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035A0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проведения проверок предпринимателей в 2023 году </w:t>
      </w:r>
    </w:p>
    <w:p w14:paraId="0FA60C20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10.03.2022 № 336 определены особенности проведения в 2023 году плановых контрольных (надзорных) мероприятий, плановых проверок в отношении субъектов предпринимательства и других контролируемых лиц.</w:t>
      </w:r>
    </w:p>
    <w:p w14:paraId="702BE8A9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плановые контрольные (надзорные) мероприятия, плановые проверки при осуществлении видов государственного и муниципального контроля, порядок организации и осуществления которых регулируется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подлежат проведению в отношении объектов контроля, в том числе деятельности предпринимателей, либо находящихся в их пользовании производственных объектов, отнесенных лишь к категориям чрезвычайно высокого и высокого риска, опасным производственным объектам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B3CE3">
        <w:rPr>
          <w:rFonts w:ascii="Times New Roman" w:hAnsi="Times New Roman" w:cs="Times New Roman"/>
          <w:color w:val="000000"/>
          <w:sz w:val="28"/>
          <w:szCs w:val="28"/>
        </w:rPr>
        <w:t xml:space="preserve"> класса опасности, гидротехническим сооружениям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B3CE3">
        <w:rPr>
          <w:rFonts w:ascii="Times New Roman" w:hAnsi="Times New Roman" w:cs="Times New Roman"/>
          <w:color w:val="000000"/>
          <w:sz w:val="28"/>
          <w:szCs w:val="28"/>
        </w:rPr>
        <w:t xml:space="preserve"> класса.</w:t>
      </w:r>
    </w:p>
    <w:p w14:paraId="5F898EB5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Данные ограничения не распространяются на виды государственного контроля (надзора), порядок организации и осуществления которых регулируется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риск-ориентированный подход.</w:t>
      </w:r>
    </w:p>
    <w:p w14:paraId="3B34A493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Проверяемое лицо вправе обратиться в контрольный (надзорный) орган</w:t>
      </w:r>
      <w:r w:rsidRPr="00EB3CE3">
        <w:rPr>
          <w:rFonts w:ascii="Times New Roman" w:hAnsi="Times New Roman" w:cs="Times New Roman"/>
          <w:color w:val="000000"/>
          <w:sz w:val="28"/>
          <w:szCs w:val="28"/>
        </w:rPr>
        <w:br/>
        <w:t>с просьбой о проведении профилактического визита, который проводится не позднее чем за 1 месяц до даты проведения планового контрольного (надзорного) мероприятия.</w:t>
      </w:r>
    </w:p>
    <w:p w14:paraId="6D9A67AD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Также постановлением Правительства Российской Федерации от 24.03.2022 № 448 установлен запрет до 2024 года на проведение плановых контрольных (надзорных) мероприятий, проверок в отношении объектов контроля аккредитованных организаций, осуществляющих деятельность в области информационных технологий, включенных в соответствующий реестр таких юридических лиц.</w:t>
      </w:r>
    </w:p>
    <w:p w14:paraId="5788549A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CE3">
        <w:rPr>
          <w:rFonts w:ascii="Times New Roman" w:hAnsi="Times New Roman" w:cs="Times New Roman"/>
          <w:color w:val="000000"/>
          <w:sz w:val="28"/>
          <w:szCs w:val="28"/>
        </w:rPr>
        <w:t>С планами проверок и контрольных (надзорных) мероприятий на 2023 год заинтересованные лица вправе ознакомиться на электронном портале ФГИС «Единый реестр контрольных (надзорных) мероприятий», «Единый реестр проверок».</w:t>
      </w:r>
    </w:p>
    <w:p w14:paraId="2422826C" w14:textId="77777777" w:rsidR="001C6003" w:rsidRPr="00EB3CE3" w:rsidRDefault="001C6003" w:rsidP="001C600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F220FB" w14:textId="77777777" w:rsidR="001C6003" w:rsidRDefault="001C6003" w:rsidP="001C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EC"/>
    <w:rsid w:val="001C6003"/>
    <w:rsid w:val="001E02EC"/>
    <w:rsid w:val="007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B5E39-5BDA-4970-AD4B-B7BCE4C1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0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 Ксения Юрьевна</dc:creator>
  <cp:keywords/>
  <dc:description/>
  <cp:lastModifiedBy>Василенко Марина Михайловна</cp:lastModifiedBy>
  <cp:revision>2</cp:revision>
  <dcterms:created xsi:type="dcterms:W3CDTF">2023-12-11T12:05:00Z</dcterms:created>
  <dcterms:modified xsi:type="dcterms:W3CDTF">2023-12-11T12:05:00Z</dcterms:modified>
</cp:coreProperties>
</file>