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B6F9" w14:textId="77777777" w:rsidR="001A41CD" w:rsidRPr="001A41CD" w:rsidRDefault="001A41CD" w:rsidP="001A41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41CD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Статья 264.1 УК РФ. </w:t>
      </w:r>
    </w:p>
    <w:p w14:paraId="5F11F4E0" w14:textId="7E0E90E3" w:rsidR="001A41CD" w:rsidRPr="001A41CD" w:rsidRDefault="001A41CD" w:rsidP="001A41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41CD">
        <w:rPr>
          <w:rFonts w:ascii="Times New Roman" w:hAnsi="Times New Roman" w:cs="Times New Roman"/>
          <w:b/>
          <w:sz w:val="32"/>
          <w:szCs w:val="32"/>
          <w:u w:val="single"/>
        </w:rPr>
        <w:t>Уголовная ответственность за у</w:t>
      </w:r>
      <w:r w:rsidRPr="001A41CD">
        <w:rPr>
          <w:rFonts w:ascii="Times New Roman" w:hAnsi="Times New Roman" w:cs="Times New Roman"/>
          <w:b/>
          <w:sz w:val="32"/>
          <w:szCs w:val="32"/>
          <w:u w:val="single"/>
        </w:rPr>
        <w:t>правление транспортным средством в состоянии опьянения лицом, подвергнутым административному наказанию или имеющим судимость</w:t>
      </w:r>
    </w:p>
    <w:p w14:paraId="4EEC23AB" w14:textId="77777777" w:rsidR="001A41CD" w:rsidRPr="001A41CD" w:rsidRDefault="001A41CD" w:rsidP="001A41C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213F58" w14:textId="77777777" w:rsidR="001A41CD" w:rsidRPr="001A41CD" w:rsidRDefault="001A41CD" w:rsidP="001A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A41CD">
        <w:rPr>
          <w:rFonts w:ascii="Times New Roman" w:hAnsi="Times New Roman" w:cs="Times New Roman"/>
          <w:sz w:val="32"/>
          <w:szCs w:val="32"/>
        </w:rPr>
        <w:t>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-</w:t>
      </w:r>
    </w:p>
    <w:p w14:paraId="1A880636" w14:textId="77777777" w:rsidR="001A41CD" w:rsidRPr="001A41CD" w:rsidRDefault="001A41CD" w:rsidP="001A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41CD">
        <w:rPr>
          <w:rFonts w:ascii="Times New Roman" w:hAnsi="Times New Roman" w:cs="Times New Roman"/>
          <w:sz w:val="32"/>
          <w:szCs w:val="32"/>
        </w:rPr>
        <w:t xml:space="preserve">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 лишением права занимать </w:t>
      </w:r>
      <w:bookmarkEnd w:id="0"/>
      <w:r w:rsidRPr="001A41CD">
        <w:rPr>
          <w:rFonts w:ascii="Times New Roman" w:hAnsi="Times New Roman" w:cs="Times New Roman"/>
          <w:sz w:val="32"/>
          <w:szCs w:val="32"/>
        </w:rPr>
        <w:t>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14:paraId="6F630707" w14:textId="77777777" w:rsidR="001A41CD" w:rsidRPr="001A41CD" w:rsidRDefault="001A41CD" w:rsidP="001A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41CD">
        <w:rPr>
          <w:rFonts w:ascii="Times New Roman" w:hAnsi="Times New Roman" w:cs="Times New Roman"/>
          <w:sz w:val="32"/>
          <w:szCs w:val="32"/>
        </w:rPr>
        <w:t xml:space="preserve">Управление автомобилем, трамваем либо другим механическим транспортным средством лицом, находящимся в </w:t>
      </w:r>
      <w:r w:rsidRPr="001A41CD">
        <w:rPr>
          <w:rFonts w:ascii="Times New Roman" w:hAnsi="Times New Roman" w:cs="Times New Roman"/>
          <w:sz w:val="32"/>
          <w:szCs w:val="32"/>
        </w:rPr>
        <w:lastRenderedPageBreak/>
        <w:t>состоянии опьянения, имеющим судимость за совершение в состоянии опьянения преступления, предусмотренного частями второй, четвертой или шестой статьи 264 настоящего Кодекса либо настоящей статьей, -</w:t>
      </w:r>
    </w:p>
    <w:p w14:paraId="45118756" w14:textId="77777777" w:rsidR="001A41CD" w:rsidRPr="001A41CD" w:rsidRDefault="001A41CD" w:rsidP="001A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A41CD">
        <w:rPr>
          <w:rFonts w:ascii="Times New Roman" w:hAnsi="Times New Roman" w:cs="Times New Roman"/>
          <w:sz w:val="32"/>
          <w:szCs w:val="32"/>
        </w:rPr>
        <w:t>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лет,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лет, либо лишением свободы на срок до трех лет с лишением права занимать определенные должности или заниматься определенной деятельностью на срок до шести лет.</w:t>
      </w:r>
    </w:p>
    <w:p w14:paraId="4FB54998" w14:textId="77777777" w:rsidR="00D424F9" w:rsidRPr="001A41CD" w:rsidRDefault="00D424F9" w:rsidP="001A41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D424F9" w:rsidRPr="001A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9"/>
    <w:rsid w:val="001A41CD"/>
    <w:rsid w:val="00D4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AD6A"/>
  <w15:chartTrackingRefBased/>
  <w15:docId w15:val="{EA72BAA2-96B5-4AAA-948D-F1C90968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cp:lastPrinted>2023-06-06T11:56:00Z</cp:lastPrinted>
  <dcterms:created xsi:type="dcterms:W3CDTF">2023-06-06T11:56:00Z</dcterms:created>
  <dcterms:modified xsi:type="dcterms:W3CDTF">2023-06-06T11:56:00Z</dcterms:modified>
</cp:coreProperties>
</file>