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cs="Arial"/>
          <w:noProof/>
        </w:rPr>
        <w:drawing>
          <wp:inline distT="0" distB="0" distL="0" distR="0" wp14:anchorId="24436E2E" wp14:editId="49E6A497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АДМИНИСТРАЦИЯ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>ВОРОНЕЖСКОЙ ОБЛАСТИ</w:t>
      </w:r>
    </w:p>
    <w:p w:rsidR="00690A8A" w:rsidRPr="00690A8A" w:rsidRDefault="00690A8A" w:rsidP="00690A8A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690A8A" w:rsidRPr="00690A8A" w:rsidRDefault="00690A8A" w:rsidP="00690A8A">
      <w:pPr>
        <w:autoSpaceDN w:val="0"/>
        <w:ind w:firstLine="0"/>
        <w:rPr>
          <w:rFonts w:cs="Arial"/>
        </w:rPr>
      </w:pPr>
      <w:r w:rsidRPr="00690A8A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451271" wp14:editId="64E14DDE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690A8A">
        <w:rPr>
          <w:rFonts w:cs="Arial"/>
        </w:rPr>
        <w:t xml:space="preserve">ул. Ленина, 13, </w:t>
      </w: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Ведуга, 396912, тел/факс (847372)-71-6-26, ОГРН 1023601313735, ИНН 3628001940, КПП 362801001</w:t>
      </w:r>
    </w:p>
    <w:p w:rsidR="00690A8A" w:rsidRPr="00690A8A" w:rsidRDefault="00690A8A" w:rsidP="00690A8A">
      <w:pPr>
        <w:autoSpaceDN w:val="0"/>
        <w:ind w:firstLine="0"/>
        <w:rPr>
          <w:rFonts w:cs="Arial"/>
          <w:b/>
        </w:rPr>
      </w:pPr>
    </w:p>
    <w:p w:rsidR="00690A8A" w:rsidRPr="00690A8A" w:rsidRDefault="00690A8A" w:rsidP="00690A8A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690A8A">
        <w:rPr>
          <w:rFonts w:cs="Arial"/>
        </w:rPr>
        <w:t>ПОСТАНОВЛЕНИЕ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r w:rsidRPr="00690A8A">
        <w:rPr>
          <w:rFonts w:cs="Arial"/>
        </w:rPr>
        <w:t xml:space="preserve">от </w:t>
      </w:r>
      <w:r w:rsidR="00F0030A">
        <w:rPr>
          <w:rFonts w:cs="Arial"/>
        </w:rPr>
        <w:t>06</w:t>
      </w:r>
      <w:r w:rsidR="00094A97">
        <w:rPr>
          <w:rFonts w:cs="Arial"/>
        </w:rPr>
        <w:t>.1</w:t>
      </w:r>
      <w:r w:rsidR="00F0030A">
        <w:rPr>
          <w:rFonts w:cs="Arial"/>
        </w:rPr>
        <w:t>2</w:t>
      </w:r>
      <w:r w:rsidR="00094A97">
        <w:rPr>
          <w:rFonts w:cs="Arial"/>
        </w:rPr>
        <w:t xml:space="preserve">.2024 г. № </w:t>
      </w:r>
      <w:r w:rsidR="00F0030A">
        <w:rPr>
          <w:rFonts w:cs="Arial"/>
        </w:rPr>
        <w:t>64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</w:t>
      </w:r>
    </w:p>
    <w:p w:rsidR="00690A8A" w:rsidRPr="00690A8A" w:rsidRDefault="00690A8A" w:rsidP="00690A8A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690A8A" w:rsidRPr="00690A8A" w:rsidRDefault="00690A8A" w:rsidP="00690A8A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690A8A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BF2CC0">
        <w:rPr>
          <w:rFonts w:eastAsia="SimSun" w:cs="Arial"/>
          <w:bCs/>
          <w:color w:val="000000"/>
          <w:lang w:eastAsia="zh-CN"/>
        </w:rPr>
        <w:t xml:space="preserve">дополнений </w:t>
      </w:r>
      <w:r w:rsidRPr="00690A8A">
        <w:rPr>
          <w:rFonts w:eastAsia="SimSun" w:cs="Arial"/>
          <w:bCs/>
          <w:color w:val="000000"/>
          <w:lang w:eastAsia="zh-CN"/>
        </w:rPr>
        <w:t xml:space="preserve">в постановление администрации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690A8A" w:rsidRPr="00690A8A" w:rsidRDefault="00690A8A" w:rsidP="00690A8A">
      <w:pPr>
        <w:pStyle w:val="Title"/>
        <w:spacing w:before="0" w:after="0"/>
        <w:ind w:firstLine="0"/>
        <w:rPr>
          <w:sz w:val="24"/>
          <w:szCs w:val="24"/>
        </w:rPr>
      </w:pPr>
    </w:p>
    <w:p w:rsidR="00690A8A" w:rsidRPr="00690A8A" w:rsidRDefault="004E1D07" w:rsidP="00690A8A">
      <w:pPr>
        <w:autoSpaceDE w:val="0"/>
        <w:autoSpaceDN w:val="0"/>
        <w:adjustRightInd w:val="0"/>
        <w:rPr>
          <w:rFonts w:cs="Arial"/>
        </w:rPr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03C00">
        <w:t xml:space="preserve">от 08.07.2024 </w:t>
      </w:r>
      <w:r>
        <w:t>№</w:t>
      </w:r>
      <w:r w:rsidRPr="00B03C00">
        <w:t xml:space="preserve"> 172-ФЗ </w:t>
      </w:r>
      <w:r>
        <w:t>«</w:t>
      </w:r>
      <w:r w:rsidRPr="00B03C00">
        <w:t xml:space="preserve">О внесении изменений в статьи 2 и 5 Федерального закона </w:t>
      </w:r>
      <w:r>
        <w:t>«</w:t>
      </w:r>
      <w:r w:rsidRPr="00B03C00">
        <w:t>Об организации предоставления государственных и муниципальных услуг</w:t>
      </w:r>
      <w:r>
        <w:t>»</w:t>
      </w:r>
      <w:r w:rsidRPr="00BD2BAD">
        <w:t xml:space="preserve">, </w:t>
      </w:r>
      <w:proofErr w:type="gramStart"/>
      <w:r w:rsidRPr="00B03C00">
        <w:t>от</w:t>
      </w:r>
      <w:proofErr w:type="gramEnd"/>
      <w:r w:rsidRPr="00B03C00">
        <w:t xml:space="preserve"> 08.06.2020 </w:t>
      </w:r>
      <w:r>
        <w:t>№</w:t>
      </w:r>
      <w:r w:rsidRPr="00B03C00">
        <w:t xml:space="preserve"> 168-ФЗ </w:t>
      </w:r>
      <w:r>
        <w:t>«</w:t>
      </w:r>
      <w:r w:rsidRPr="00B03C00">
        <w:t>О едином федеральном информационном регистре, содержащем сведения о населении Российской Федерации</w:t>
      </w:r>
      <w:r>
        <w:t>»</w:t>
      </w:r>
      <w:r w:rsidR="00690A8A" w:rsidRPr="00690A8A">
        <w:rPr>
          <w:rFonts w:cs="Arial"/>
        </w:rPr>
        <w:t xml:space="preserve">, Уставом </w:t>
      </w:r>
      <w:proofErr w:type="spellStart"/>
      <w:r w:rsidR="00690A8A" w:rsidRPr="00690A8A">
        <w:rPr>
          <w:rFonts w:cs="Arial"/>
        </w:rPr>
        <w:t>Староведугского</w:t>
      </w:r>
      <w:proofErr w:type="spellEnd"/>
      <w:r w:rsidR="00690A8A" w:rsidRPr="00690A8A">
        <w:rPr>
          <w:rFonts w:cs="Arial"/>
        </w:rPr>
        <w:t xml:space="preserve"> сельского поселения Семилукского муниципального района Воронежской области </w:t>
      </w:r>
      <w:r w:rsidR="00690A8A" w:rsidRPr="00690A8A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690A8A"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690A8A" w:rsidRPr="00690A8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BE713F" w:rsidRPr="00690A8A" w:rsidRDefault="00690A8A" w:rsidP="00690A8A">
      <w:pPr>
        <w:numPr>
          <w:ilvl w:val="0"/>
          <w:numId w:val="2"/>
        </w:numPr>
        <w:ind w:firstLine="709"/>
        <w:rPr>
          <w:rFonts w:eastAsia="SimSun" w:cs="Arial"/>
          <w:color w:val="000000"/>
          <w:lang w:eastAsia="zh-CN"/>
        </w:rPr>
      </w:pPr>
      <w:r w:rsidRPr="00690A8A">
        <w:rPr>
          <w:rFonts w:eastAsia="SimSun" w:cs="Arial"/>
          <w:color w:val="000000"/>
          <w:lang w:eastAsia="zh-CN"/>
        </w:rPr>
        <w:t xml:space="preserve">Внести в постановление администрации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F0030A" w:rsidRPr="00A266EB" w:rsidRDefault="00CA4486" w:rsidP="00F003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690A8A">
        <w:rPr>
          <w:rFonts w:cs="Arial"/>
        </w:rPr>
        <w:t>1.1.</w:t>
      </w:r>
      <w:r w:rsidR="00F0030A">
        <w:rPr>
          <w:rFonts w:cs="Arial"/>
        </w:rPr>
        <w:t xml:space="preserve"> </w:t>
      </w:r>
      <w:r w:rsidR="00F0030A" w:rsidRPr="001954B3">
        <w:rPr>
          <w:rFonts w:eastAsia="Calibri" w:cs="Arial"/>
          <w:bCs/>
          <w:lang w:eastAsia="en-US"/>
        </w:rPr>
        <w:t xml:space="preserve">Пункт 7 </w:t>
      </w:r>
      <w:r w:rsidR="00F0030A">
        <w:rPr>
          <w:rFonts w:eastAsia="Calibri" w:cs="Arial"/>
          <w:bCs/>
          <w:lang w:eastAsia="en-US"/>
        </w:rPr>
        <w:t xml:space="preserve">приложения к постановлению </w:t>
      </w:r>
      <w:r w:rsidR="00F0030A" w:rsidRPr="001954B3">
        <w:rPr>
          <w:rFonts w:eastAsia="Calibri" w:cs="Arial"/>
          <w:bCs/>
          <w:lang w:eastAsia="en-US"/>
        </w:rPr>
        <w:t>дополнить новым подпунктом</w:t>
      </w:r>
      <w:r w:rsidR="003835EE">
        <w:rPr>
          <w:rFonts w:eastAsia="Calibri" w:cs="Arial"/>
          <w:bCs/>
          <w:lang w:eastAsia="en-US"/>
        </w:rPr>
        <w:t xml:space="preserve"> </w:t>
      </w:r>
      <w:r w:rsidR="00F0030A" w:rsidRPr="001954B3">
        <w:rPr>
          <w:rFonts w:eastAsia="Calibri" w:cs="Arial"/>
          <w:bCs/>
          <w:lang w:eastAsia="en-US"/>
        </w:rPr>
        <w:t>7.</w:t>
      </w:r>
      <w:r w:rsidR="00F0030A">
        <w:rPr>
          <w:rFonts w:eastAsia="Calibri" w:cs="Arial"/>
          <w:bCs/>
          <w:lang w:eastAsia="en-US"/>
        </w:rPr>
        <w:t>3</w:t>
      </w:r>
      <w:r w:rsidR="00F0030A" w:rsidRPr="001954B3">
        <w:rPr>
          <w:rFonts w:eastAsia="Calibri" w:cs="Arial"/>
          <w:bCs/>
          <w:lang w:eastAsia="en-US"/>
        </w:rPr>
        <w:t xml:space="preserve">. следующего содержания: </w:t>
      </w:r>
    </w:p>
    <w:p w:rsidR="00F0030A" w:rsidRPr="00F0030A" w:rsidRDefault="00F0030A" w:rsidP="00F0030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0030A">
        <w:rPr>
          <w:rFonts w:ascii="Times New Roman" w:eastAsia="Calibri" w:hAnsi="Times New Roman"/>
          <w:sz w:val="26"/>
          <w:szCs w:val="26"/>
        </w:rPr>
        <w:t xml:space="preserve"> </w:t>
      </w:r>
      <w:r w:rsidRPr="00F0030A">
        <w:rPr>
          <w:rFonts w:eastAsia="Calibri" w:cs="Arial"/>
        </w:rPr>
        <w:t xml:space="preserve">«7.3. </w:t>
      </w:r>
      <w:r w:rsidRPr="00F0030A">
        <w:rPr>
          <w:rFonts w:eastAsia="Calibri" w:cs="Arial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F0030A">
        <w:rPr>
          <w:rFonts w:eastAsiaTheme="minorHAnsi" w:cs="Arial"/>
          <w:lang w:eastAsia="en-US"/>
        </w:rPr>
        <w:t xml:space="preserve">. </w:t>
      </w:r>
    </w:p>
    <w:p w:rsidR="00F0030A" w:rsidRPr="00F0030A" w:rsidRDefault="00F0030A" w:rsidP="00F0030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F0030A">
        <w:rPr>
          <w:rFonts w:eastAsia="Calibri" w:cs="Arial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0030A" w:rsidRDefault="00F0030A" w:rsidP="00F0030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F0030A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0030A">
        <w:rPr>
          <w:rFonts w:eastAsia="Calibri" w:cs="Arial"/>
          <w:lang w:eastAsia="en-US"/>
        </w:rPr>
        <w:t>.</w:t>
      </w:r>
      <w:r w:rsidR="000A3778">
        <w:rPr>
          <w:rFonts w:eastAsia="Calibri" w:cs="Arial"/>
          <w:lang w:eastAsia="en-US"/>
        </w:rPr>
        <w:t>».</w:t>
      </w:r>
      <w:bookmarkStart w:id="0" w:name="_GoBack"/>
      <w:bookmarkEnd w:id="0"/>
      <w:proofErr w:type="gramEnd"/>
    </w:p>
    <w:p w:rsidR="00915D2E" w:rsidRPr="00690A8A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90A8A">
        <w:rPr>
          <w:rFonts w:eastAsia="Calibri" w:cs="Arial"/>
        </w:rPr>
        <w:t>2. Настоящее постановление вступает в силу со дня его официального</w:t>
      </w:r>
      <w:r w:rsidR="00F0030A">
        <w:rPr>
          <w:rFonts w:eastAsia="Calibri" w:cs="Arial"/>
        </w:rPr>
        <w:t xml:space="preserve"> опубликования</w:t>
      </w:r>
      <w:r w:rsidRPr="00690A8A">
        <w:rPr>
          <w:rFonts w:eastAsia="Calibri" w:cs="Arial"/>
        </w:rPr>
        <w:t xml:space="preserve">. </w:t>
      </w:r>
    </w:p>
    <w:p w:rsidR="00BE713F" w:rsidRPr="00690A8A" w:rsidRDefault="00915D2E" w:rsidP="00690A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90A8A">
        <w:rPr>
          <w:rFonts w:ascii="Arial" w:hAnsi="Arial" w:cs="Arial"/>
          <w:sz w:val="24"/>
          <w:szCs w:val="24"/>
        </w:rPr>
        <w:t>3</w:t>
      </w:r>
      <w:r w:rsidR="00BE713F" w:rsidRPr="00690A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690A8A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690A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C75E2" w:rsidRPr="00324D27" w:rsidRDefault="00BC75E2" w:rsidP="00BC75E2">
      <w:pPr>
        <w:pStyle w:val="ConsPlusNormal"/>
        <w:jc w:val="both"/>
        <w:rPr>
          <w:sz w:val="24"/>
          <w:szCs w:val="24"/>
        </w:rPr>
      </w:pPr>
    </w:p>
    <w:p w:rsidR="00BC75E2" w:rsidRDefault="00BC75E2" w:rsidP="00BC75E2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C75E2" w:rsidRPr="001F04C1" w:rsidRDefault="00BC75E2" w:rsidP="00BC75E2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BC75E2" w:rsidRPr="00927B79" w:rsidTr="00C84C72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75E2" w:rsidRPr="00927B79" w:rsidRDefault="00BC75E2" w:rsidP="00C84C72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 xml:space="preserve">Глава </w:t>
            </w:r>
            <w:proofErr w:type="spellStart"/>
            <w:r w:rsidRPr="00927B79">
              <w:rPr>
                <w:rFonts w:cs="Arial"/>
              </w:rPr>
              <w:t>Староведугского</w:t>
            </w:r>
            <w:proofErr w:type="spellEnd"/>
            <w:r w:rsidRPr="00927B79">
              <w:rPr>
                <w:rFonts w:cs="Arial"/>
              </w:rPr>
              <w:t xml:space="preserve"> </w:t>
            </w:r>
          </w:p>
          <w:p w:rsidR="00BC75E2" w:rsidRPr="00927B79" w:rsidRDefault="00BC75E2" w:rsidP="00C84C72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BC75E2" w:rsidRPr="00927B79" w:rsidRDefault="00BC75E2" w:rsidP="00C84C72">
            <w:pPr>
              <w:autoSpaceDN w:val="0"/>
              <w:ind w:firstLine="709"/>
              <w:rPr>
                <w:rFonts w:cs="Arial"/>
              </w:rPr>
            </w:pPr>
          </w:p>
          <w:p w:rsidR="00BC75E2" w:rsidRPr="00927B79" w:rsidRDefault="00BC75E2" w:rsidP="00C84C72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27B79">
              <w:rPr>
                <w:rFonts w:cs="Arial"/>
              </w:rPr>
              <w:t xml:space="preserve"> Ю.А. Свиридов</w:t>
            </w:r>
          </w:p>
        </w:tc>
      </w:tr>
    </w:tbl>
    <w:p w:rsidR="00BC75E2" w:rsidRPr="00324D27" w:rsidRDefault="00BC75E2" w:rsidP="00BC75E2">
      <w:pPr>
        <w:rPr>
          <w:rFonts w:cs="Arial"/>
        </w:rPr>
      </w:pPr>
    </w:p>
    <w:p w:rsidR="00BC75E2" w:rsidRDefault="00BC75E2">
      <w:pPr>
        <w:spacing w:after="200" w:line="276" w:lineRule="auto"/>
        <w:ind w:firstLine="0"/>
        <w:jc w:val="left"/>
        <w:rPr>
          <w:rFonts w:eastAsiaTheme="minorEastAsia" w:cs="Arial"/>
        </w:rPr>
      </w:pPr>
      <w:r>
        <w:br w:type="page"/>
      </w:r>
    </w:p>
    <w:p w:rsidR="00094A97" w:rsidRPr="00012A51" w:rsidRDefault="00094A97" w:rsidP="00094A97">
      <w:pPr>
        <w:ind w:firstLine="0"/>
        <w:jc w:val="left"/>
        <w:rPr>
          <w:rFonts w:cs="Arial"/>
          <w:kern w:val="36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094A97" w:rsidRPr="00012A51" w:rsidTr="004124DC">
        <w:trPr>
          <w:trHeight w:val="3383"/>
        </w:trPr>
        <w:tc>
          <w:tcPr>
            <w:tcW w:w="4110" w:type="dxa"/>
          </w:tcPr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12A51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12A51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94A97" w:rsidRPr="00012A51" w:rsidRDefault="007F4E6B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33</w:t>
            </w:r>
            <w:r w:rsidR="00094A97" w:rsidRPr="00012A51">
              <w:rPr>
                <w:rFonts w:cs="Arial"/>
                <w:sz w:val="20"/>
                <w:szCs w:val="20"/>
              </w:rPr>
              <w:t>-ЭЗ от 0</w:t>
            </w:r>
            <w:r>
              <w:rPr>
                <w:rFonts w:cs="Arial"/>
                <w:sz w:val="20"/>
                <w:szCs w:val="20"/>
              </w:rPr>
              <w:t>2</w:t>
            </w:r>
            <w:r w:rsidR="00094A97" w:rsidRPr="00012A51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="00094A97" w:rsidRPr="00012A51">
              <w:rPr>
                <w:rFonts w:cs="Arial"/>
                <w:sz w:val="20"/>
                <w:szCs w:val="20"/>
              </w:rPr>
              <w:t>.2024 г.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94A97" w:rsidRPr="00012A51" w:rsidRDefault="00094A97" w:rsidP="00094A97">
      <w:pPr>
        <w:suppressAutoHyphens/>
        <w:ind w:firstLine="0"/>
        <w:rPr>
          <w:rFonts w:cs="Arial"/>
        </w:rPr>
      </w:pPr>
    </w:p>
    <w:p w:rsidR="00094A97" w:rsidRPr="00012A51" w:rsidRDefault="00094A97" w:rsidP="00094A97">
      <w:pPr>
        <w:suppressAutoHyphens/>
        <w:ind w:firstLine="0"/>
        <w:jc w:val="center"/>
        <w:rPr>
          <w:rFonts w:cs="Arial"/>
        </w:rPr>
      </w:pPr>
      <w:r w:rsidRPr="00012A51">
        <w:rPr>
          <w:rFonts w:cs="Arial"/>
        </w:rPr>
        <w:t>ЭКСПЕРТНОЕ ЗАКЛЮЧЕНИЕ</w:t>
      </w:r>
    </w:p>
    <w:p w:rsidR="00094A97" w:rsidRPr="00EC315C" w:rsidRDefault="00094A97" w:rsidP="00094A97">
      <w:pPr>
        <w:suppressAutoHyphens/>
        <w:ind w:firstLine="0"/>
        <w:rPr>
          <w:rFonts w:cs="Arial"/>
          <w:b/>
        </w:rPr>
      </w:pPr>
      <w:r w:rsidRPr="00012A51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12A51">
        <w:rPr>
          <w:rFonts w:cs="Arial"/>
          <w:b/>
        </w:rPr>
        <w:t>Староведугского</w:t>
      </w:r>
      <w:proofErr w:type="spellEnd"/>
      <w:r w:rsidRPr="00012A51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12A51">
        <w:rPr>
          <w:rFonts w:cs="Arial"/>
        </w:rPr>
        <w:t xml:space="preserve"> </w:t>
      </w:r>
      <w:r w:rsidRPr="00EC315C">
        <w:rPr>
          <w:rFonts w:eastAsia="Calibri" w:cs="Arial"/>
          <w:b/>
          <w:lang w:eastAsia="en-US"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EC315C">
        <w:rPr>
          <w:rFonts w:cs="Arial"/>
          <w:b/>
          <w:bCs/>
        </w:rPr>
        <w:t>»</w:t>
      </w:r>
    </w:p>
    <w:p w:rsidR="00094A97" w:rsidRPr="00012A51" w:rsidRDefault="00094A97" w:rsidP="00094A97">
      <w:pPr>
        <w:suppressAutoHyphens/>
        <w:spacing w:before="120"/>
        <w:ind w:firstLine="0"/>
        <w:jc w:val="center"/>
        <w:rPr>
          <w:rFonts w:cs="Arial"/>
        </w:rPr>
      </w:pPr>
      <w:r w:rsidRPr="00012A51">
        <w:rPr>
          <w:rFonts w:cs="Arial"/>
        </w:rPr>
        <w:t>1. Общие сведения</w:t>
      </w:r>
    </w:p>
    <w:p w:rsidR="00094A97" w:rsidRPr="00012A51" w:rsidRDefault="00094A97" w:rsidP="00094A97">
      <w:pPr>
        <w:suppressAutoHyphens/>
        <w:ind w:firstLine="709"/>
        <w:rPr>
          <w:rFonts w:cs="Arial"/>
          <w:b/>
          <w:bCs/>
        </w:rPr>
      </w:pPr>
      <w:proofErr w:type="gramStart"/>
      <w:r w:rsidRPr="00012A51">
        <w:rPr>
          <w:rFonts w:eastAsia="Calibri" w:cs="Arial"/>
          <w:bCs/>
        </w:rPr>
        <w:t xml:space="preserve">В соответствии с Федеральным законом от </w:t>
      </w:r>
      <w:r w:rsidRPr="00012A51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12A51">
        <w:rPr>
          <w:rFonts w:eastAsia="Calibri" w:cs="Arial"/>
          <w:bCs/>
          <w:lang w:eastAsia="en-US"/>
        </w:rPr>
        <w:t xml:space="preserve">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сельского поселения</w:t>
      </w:r>
      <w:r w:rsidRPr="00012A51">
        <w:rPr>
          <w:rFonts w:eastAsia="Calibri" w:cs="Arial"/>
        </w:rPr>
        <w:t xml:space="preserve"> Семилукского муниципального района от 29.06.2012г. №56</w:t>
      </w:r>
      <w:r w:rsidRPr="00012A51">
        <w:rPr>
          <w:rFonts w:eastAsia="Calibri" w:cs="Arial"/>
          <w:b/>
        </w:rPr>
        <w:t xml:space="preserve"> «</w:t>
      </w:r>
      <w:r w:rsidRPr="00012A51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12A51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сельского поселения</w:t>
      </w:r>
      <w:r w:rsidRPr="00012A51">
        <w:rPr>
          <w:rFonts w:eastAsia="Calibri" w:cs="Arial"/>
          <w:b/>
        </w:rPr>
        <w:t xml:space="preserve"> </w:t>
      </w:r>
      <w:r w:rsidRPr="00012A51">
        <w:rPr>
          <w:rFonts w:eastAsia="Calibri" w:cs="Arial"/>
          <w:bCs/>
          <w:lang w:eastAsia="en-US"/>
        </w:rPr>
        <w:t>Семилукского муниципального района</w:t>
      </w:r>
      <w:r w:rsidRPr="00012A51">
        <w:rPr>
          <w:rFonts w:eastAsia="Calibri" w:cs="Arial"/>
          <w:b/>
        </w:rPr>
        <w:t>» 0</w:t>
      </w:r>
      <w:r w:rsidR="007F4E6B">
        <w:rPr>
          <w:rFonts w:eastAsia="Calibri" w:cs="Arial"/>
          <w:b/>
        </w:rPr>
        <w:t>2 декабря</w:t>
      </w:r>
      <w:r w:rsidRPr="00012A51">
        <w:rPr>
          <w:rFonts w:eastAsia="Calibri" w:cs="Arial"/>
          <w:b/>
        </w:rPr>
        <w:t xml:space="preserve"> 2024</w:t>
      </w:r>
      <w:r w:rsidRPr="00012A51">
        <w:rPr>
          <w:rFonts w:eastAsia="Calibri" w:cs="Arial"/>
        </w:rPr>
        <w:t xml:space="preserve"> </w:t>
      </w:r>
      <w:r w:rsidRPr="00012A51">
        <w:rPr>
          <w:rFonts w:eastAsia="Calibri" w:cs="Arial"/>
          <w:b/>
        </w:rPr>
        <w:t>года</w:t>
      </w:r>
      <w:r w:rsidRPr="00012A51">
        <w:rPr>
          <w:rFonts w:eastAsia="Calibri" w:cs="Arial"/>
        </w:rPr>
        <w:t xml:space="preserve"> была проведена экспертиза </w:t>
      </w:r>
      <w:r w:rsidRPr="00012A51">
        <w:rPr>
          <w:rFonts w:eastAsia="Calibri" w:cs="Arial"/>
          <w:bCs/>
        </w:rPr>
        <w:t>проекта административного регламента</w:t>
      </w:r>
      <w:proofErr w:type="gramEnd"/>
      <w:r w:rsidRPr="00012A51">
        <w:rPr>
          <w:rFonts w:eastAsia="Calibri" w:cs="Arial"/>
          <w:bCs/>
        </w:rPr>
        <w:t xml:space="preserve"> администрации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</w:t>
      </w:r>
      <w:proofErr w:type="gramStart"/>
      <w:r w:rsidRPr="00012A51">
        <w:rPr>
          <w:rFonts w:eastAsia="Calibri" w:cs="Arial"/>
          <w:bCs/>
          <w:lang w:eastAsia="en-US"/>
        </w:rPr>
        <w:t>сельского</w:t>
      </w:r>
      <w:proofErr w:type="gramEnd"/>
      <w:r w:rsidRPr="00012A51">
        <w:rPr>
          <w:rFonts w:eastAsia="Calibri" w:cs="Arial"/>
          <w:bCs/>
          <w:lang w:eastAsia="en-US"/>
        </w:rPr>
        <w:t xml:space="preserve"> поселения</w:t>
      </w:r>
      <w:r w:rsidRPr="00012A51">
        <w:rPr>
          <w:rFonts w:eastAsia="Calibri" w:cs="Arial"/>
        </w:rPr>
        <w:t xml:space="preserve"> </w:t>
      </w:r>
      <w:r w:rsidRPr="00012A51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12A51">
        <w:rPr>
          <w:rFonts w:eastAsia="Calibri" w:cs="Arial"/>
          <w:b/>
          <w:bCs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12A51">
        <w:rPr>
          <w:rFonts w:cs="Arial"/>
          <w:b/>
          <w:bCs/>
        </w:rPr>
        <w:t>».</w:t>
      </w:r>
    </w:p>
    <w:p w:rsidR="00094A97" w:rsidRPr="00012A51" w:rsidRDefault="00094A97" w:rsidP="00094A97">
      <w:pPr>
        <w:suppressAutoHyphens/>
        <w:rPr>
          <w:rFonts w:cs="Arial"/>
        </w:rPr>
      </w:pPr>
      <w:r w:rsidRPr="00012A51">
        <w:rPr>
          <w:rFonts w:cs="Arial"/>
        </w:rPr>
        <w:t>Выводы по результатам экспертизы</w:t>
      </w:r>
    </w:p>
    <w:p w:rsidR="00094A97" w:rsidRPr="00012A51" w:rsidRDefault="00094A97" w:rsidP="00094A97">
      <w:pPr>
        <w:suppressAutoHyphens/>
        <w:rPr>
          <w:rFonts w:cs="Arial"/>
        </w:rPr>
      </w:pPr>
      <w:r w:rsidRPr="00012A51">
        <w:rPr>
          <w:rFonts w:cs="Arial"/>
        </w:rPr>
        <w:t xml:space="preserve">По итогам проведения экспертизы </w:t>
      </w:r>
      <w:r w:rsidRPr="00012A51">
        <w:rPr>
          <w:rFonts w:cs="Arial"/>
          <w:b/>
        </w:rPr>
        <w:t>замечаний не представлено</w:t>
      </w:r>
      <w:r w:rsidRPr="00012A51">
        <w:rPr>
          <w:rFonts w:cs="Arial"/>
        </w:rPr>
        <w:t>.</w:t>
      </w:r>
    </w:p>
    <w:p w:rsidR="00094A97" w:rsidRPr="00012A51" w:rsidRDefault="00094A97" w:rsidP="00094A97">
      <w:pPr>
        <w:suppressAutoHyphens/>
        <w:ind w:firstLine="0"/>
        <w:rPr>
          <w:rFonts w:cs="Arial"/>
          <w:b/>
          <w:lang w:eastAsia="ar-SA"/>
        </w:rPr>
      </w:pPr>
      <w:r w:rsidRPr="00012A51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012A51">
        <w:rPr>
          <w:rFonts w:cs="Arial"/>
          <w:b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12A51">
        <w:rPr>
          <w:rFonts w:cs="Arial"/>
          <w:b/>
          <w:bCs/>
        </w:rPr>
        <w:t>».</w:t>
      </w:r>
    </w:p>
    <w:p w:rsidR="00094A97" w:rsidRPr="00012A51" w:rsidRDefault="00094A97" w:rsidP="00094A97">
      <w:pPr>
        <w:widowControl w:val="0"/>
        <w:autoSpaceDE w:val="0"/>
        <w:autoSpaceDN w:val="0"/>
        <w:ind w:firstLine="0"/>
        <w:rPr>
          <w:rFonts w:cs="Arial"/>
        </w:rPr>
      </w:pPr>
    </w:p>
    <w:p w:rsidR="00094A97" w:rsidRPr="00012A51" w:rsidRDefault="00094A97" w:rsidP="00094A97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094A97" w:rsidRPr="00012A51" w:rsidTr="004124DC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97" w:rsidRPr="00012A51" w:rsidRDefault="00094A97" w:rsidP="004124DC">
            <w:pPr>
              <w:ind w:firstLine="0"/>
              <w:jc w:val="left"/>
              <w:rPr>
                <w:rFonts w:cs="Arial"/>
              </w:rPr>
            </w:pPr>
            <w:r w:rsidRPr="00012A51">
              <w:rPr>
                <w:rFonts w:cs="Arial"/>
              </w:rPr>
              <w:t xml:space="preserve">Глава </w:t>
            </w:r>
            <w:proofErr w:type="spellStart"/>
            <w:r w:rsidRPr="00012A51">
              <w:rPr>
                <w:rFonts w:cs="Arial"/>
              </w:rPr>
              <w:t>Староведугского</w:t>
            </w:r>
            <w:proofErr w:type="spellEnd"/>
            <w:r w:rsidRPr="00012A51">
              <w:rPr>
                <w:rFonts w:cs="Arial"/>
              </w:rPr>
              <w:t xml:space="preserve"> </w:t>
            </w:r>
          </w:p>
          <w:p w:rsidR="00094A97" w:rsidRPr="00012A51" w:rsidRDefault="00094A97" w:rsidP="004124DC">
            <w:pPr>
              <w:ind w:firstLine="0"/>
              <w:jc w:val="left"/>
              <w:rPr>
                <w:rFonts w:cs="Arial"/>
              </w:rPr>
            </w:pPr>
            <w:r w:rsidRPr="00012A51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94A97" w:rsidRPr="00012A51" w:rsidRDefault="00094A97" w:rsidP="004124DC">
            <w:pPr>
              <w:ind w:firstLine="0"/>
              <w:jc w:val="right"/>
              <w:rPr>
                <w:rFonts w:cs="Arial"/>
              </w:rPr>
            </w:pPr>
          </w:p>
          <w:p w:rsidR="00094A97" w:rsidRPr="00012A51" w:rsidRDefault="00094A97" w:rsidP="004124DC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12A51">
              <w:rPr>
                <w:rFonts w:cs="Arial"/>
              </w:rPr>
              <w:t>Ю.А. Свиридов</w:t>
            </w:r>
          </w:p>
        </w:tc>
      </w:tr>
    </w:tbl>
    <w:p w:rsidR="00094A97" w:rsidRPr="008D5E29" w:rsidRDefault="00094A97" w:rsidP="00094A97">
      <w:pPr>
        <w:rPr>
          <w:rFonts w:cs="Arial"/>
        </w:rPr>
      </w:pPr>
    </w:p>
    <w:p w:rsidR="002513DA" w:rsidRPr="00690A8A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690A8A" w:rsidSect="00BF2CC0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AB" w:rsidRDefault="002658AB" w:rsidP="002513DA">
      <w:r>
        <w:separator/>
      </w:r>
    </w:p>
  </w:endnote>
  <w:endnote w:type="continuationSeparator" w:id="0">
    <w:p w:rsidR="002658AB" w:rsidRDefault="002658A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AB" w:rsidRDefault="002658AB" w:rsidP="002513DA">
      <w:r>
        <w:separator/>
      </w:r>
    </w:p>
  </w:footnote>
  <w:footnote w:type="continuationSeparator" w:id="0">
    <w:p w:rsidR="002658AB" w:rsidRDefault="002658A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94A97"/>
    <w:rsid w:val="000A2192"/>
    <w:rsid w:val="000A3778"/>
    <w:rsid w:val="000F5ECD"/>
    <w:rsid w:val="000F79CA"/>
    <w:rsid w:val="001305B2"/>
    <w:rsid w:val="00172DE1"/>
    <w:rsid w:val="001A5B18"/>
    <w:rsid w:val="001F53B6"/>
    <w:rsid w:val="002513DA"/>
    <w:rsid w:val="002658AB"/>
    <w:rsid w:val="00280E7C"/>
    <w:rsid w:val="002A4AB3"/>
    <w:rsid w:val="0036535B"/>
    <w:rsid w:val="003835EE"/>
    <w:rsid w:val="003A7790"/>
    <w:rsid w:val="003E1E17"/>
    <w:rsid w:val="003F18F4"/>
    <w:rsid w:val="00410841"/>
    <w:rsid w:val="004238CE"/>
    <w:rsid w:val="00437F29"/>
    <w:rsid w:val="00447C20"/>
    <w:rsid w:val="00466623"/>
    <w:rsid w:val="004B49BD"/>
    <w:rsid w:val="004E1D07"/>
    <w:rsid w:val="00507DB9"/>
    <w:rsid w:val="00540A4F"/>
    <w:rsid w:val="00542CB6"/>
    <w:rsid w:val="005A7635"/>
    <w:rsid w:val="005C7076"/>
    <w:rsid w:val="005D452F"/>
    <w:rsid w:val="005F38F2"/>
    <w:rsid w:val="006100AD"/>
    <w:rsid w:val="006404BD"/>
    <w:rsid w:val="0064180A"/>
    <w:rsid w:val="0067622E"/>
    <w:rsid w:val="00690A8A"/>
    <w:rsid w:val="006A62E6"/>
    <w:rsid w:val="00722B4B"/>
    <w:rsid w:val="00725211"/>
    <w:rsid w:val="00747436"/>
    <w:rsid w:val="0079667B"/>
    <w:rsid w:val="007B7ACE"/>
    <w:rsid w:val="007D0EBF"/>
    <w:rsid w:val="007D6F1E"/>
    <w:rsid w:val="007F4E6B"/>
    <w:rsid w:val="008270E9"/>
    <w:rsid w:val="00882834"/>
    <w:rsid w:val="0089162A"/>
    <w:rsid w:val="008A33D1"/>
    <w:rsid w:val="008F2B0B"/>
    <w:rsid w:val="00906CAC"/>
    <w:rsid w:val="00907A52"/>
    <w:rsid w:val="00915D2E"/>
    <w:rsid w:val="00915F21"/>
    <w:rsid w:val="00920405"/>
    <w:rsid w:val="00932D61"/>
    <w:rsid w:val="00933979"/>
    <w:rsid w:val="00933AC9"/>
    <w:rsid w:val="00942626"/>
    <w:rsid w:val="00974B2B"/>
    <w:rsid w:val="009C1C25"/>
    <w:rsid w:val="009C31EB"/>
    <w:rsid w:val="009E3E41"/>
    <w:rsid w:val="00A240C8"/>
    <w:rsid w:val="00A35BB7"/>
    <w:rsid w:val="00A63241"/>
    <w:rsid w:val="00AB2D33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C75E2"/>
    <w:rsid w:val="00BD27A4"/>
    <w:rsid w:val="00BD5092"/>
    <w:rsid w:val="00BD5BE5"/>
    <w:rsid w:val="00BE1CBF"/>
    <w:rsid w:val="00BE21AF"/>
    <w:rsid w:val="00BE713F"/>
    <w:rsid w:val="00BF2CC0"/>
    <w:rsid w:val="00BF4B12"/>
    <w:rsid w:val="00C0543C"/>
    <w:rsid w:val="00C21817"/>
    <w:rsid w:val="00C6054E"/>
    <w:rsid w:val="00C74087"/>
    <w:rsid w:val="00C745DF"/>
    <w:rsid w:val="00CA4486"/>
    <w:rsid w:val="00CA5822"/>
    <w:rsid w:val="00CC26B0"/>
    <w:rsid w:val="00D14834"/>
    <w:rsid w:val="00D517D3"/>
    <w:rsid w:val="00DA59C7"/>
    <w:rsid w:val="00E63B85"/>
    <w:rsid w:val="00E81557"/>
    <w:rsid w:val="00EC315C"/>
    <w:rsid w:val="00F0030A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00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F0030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C75E2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00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F0030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C75E2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2024-12-05T05:10:00Z</cp:lastPrinted>
  <dcterms:created xsi:type="dcterms:W3CDTF">2024-09-27T13:27:00Z</dcterms:created>
  <dcterms:modified xsi:type="dcterms:W3CDTF">2024-12-05T05:10:00Z</dcterms:modified>
</cp:coreProperties>
</file>