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9E" w:rsidRPr="00F8389E" w:rsidRDefault="00D63E0D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  .</w:t>
      </w:r>
      <w:r w:rsidR="00F8389E" w:rsidRPr="00F838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41E60C" wp14:editId="4F233B3E">
            <wp:extent cx="542925" cy="476250"/>
            <wp:effectExtent l="0" t="0" r="9525" b="0"/>
            <wp:docPr id="1" name="Рисунок 1" descr="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0E7665" w:rsidRDefault="000E7665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ru-RU"/>
        </w:rPr>
        <w:t>АДМИНИСТРАЦИЯ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F8389E" w:rsidRPr="00F8389E" w:rsidRDefault="00F8389E" w:rsidP="00F8389E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389E" w:rsidRPr="00F8389E" w:rsidRDefault="00F8389E" w:rsidP="00F8389E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389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A48E0C" wp14:editId="64EA11A3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1663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958D4">
        <w:rPr>
          <w:rFonts w:ascii="Arial" w:eastAsia="Times New Roman" w:hAnsi="Arial" w:cs="Arial"/>
          <w:sz w:val="24"/>
          <w:szCs w:val="24"/>
          <w:lang w:eastAsia="ru-RU"/>
        </w:rPr>
        <w:t>.09.2024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CB3E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630"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F8389E" w:rsidRPr="00F8389E" w:rsidRDefault="00F8389E" w:rsidP="00F8389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2A6C25">
      <w:pPr>
        <w:shd w:val="clear" w:color="auto" w:fill="FFFFFF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</w:pPr>
      <w:bookmarkStart w:id="0" w:name="_GoBack"/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О внесении изменений в постановление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сельского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поселения Семилукского муниципального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района Воронежской области от 13.12.2019г.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№ 63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«Об утверждении муниципальной программы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Семилукского муниципального района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Воронежской области «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Организация предоставления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населению жилищно-коммунальных услуг,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благоустройство</w:t>
      </w:r>
      <w:r w:rsidR="000958D4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и охрана окружающей среды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»»</w:t>
      </w:r>
    </w:p>
    <w:bookmarkEnd w:id="0"/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323117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Семилукского муниципального района Воронежской области от 26.11.2013 №142 «Об утверждении Порядка разработки, реализации и корректировки муниципальных программ </w:t>
      </w:r>
      <w:proofErr w:type="spellStart"/>
      <w:r w:rsidRPr="00323117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</w:t>
      </w:r>
      <w:r w:rsidR="004323F4" w:rsidRPr="00323117">
        <w:rPr>
          <w:rFonts w:ascii="Arial" w:hAnsi="Arial" w:cs="Arial"/>
          <w:color w:val="000000"/>
          <w:spacing w:val="-3"/>
          <w:sz w:val="24"/>
          <w:szCs w:val="24"/>
        </w:rPr>
        <w:t>лукского муниципального района»</w:t>
      </w:r>
      <w:r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323117" w:rsidRPr="00323117">
        <w:rPr>
          <w:rFonts w:ascii="Arial" w:hAnsi="Arial" w:cs="Arial"/>
          <w:color w:val="000000"/>
          <w:spacing w:val="-3"/>
          <w:sz w:val="24"/>
          <w:szCs w:val="24"/>
        </w:rPr>
        <w:t xml:space="preserve">и </w:t>
      </w:r>
      <w:r w:rsidR="004323F4" w:rsidRPr="00323117">
        <w:rPr>
          <w:rFonts w:ascii="Arial" w:hAnsi="Arial" w:cs="Arial"/>
          <w:bCs/>
          <w:sz w:val="24"/>
          <w:szCs w:val="24"/>
        </w:rPr>
        <w:t>в целях продления срока реализации муниципальной программы «</w:t>
      </w:r>
      <w:r w:rsidR="004323F4" w:rsidRPr="00323117">
        <w:rPr>
          <w:rFonts w:ascii="Arial" w:hAnsi="Arial" w:cs="Arial"/>
          <w:sz w:val="24"/>
          <w:szCs w:val="24"/>
        </w:rPr>
        <w:t>Организация предоставления</w:t>
      </w:r>
      <w:r w:rsidR="004323F4" w:rsidRPr="00323117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4323F4" w:rsidRPr="00323117">
        <w:rPr>
          <w:rFonts w:ascii="Arial" w:hAnsi="Arial" w:cs="Arial"/>
          <w:sz w:val="24"/>
          <w:szCs w:val="24"/>
        </w:rPr>
        <w:t>населению жилищно-коммунальных услуг,</w:t>
      </w:r>
      <w:r w:rsidR="004323F4" w:rsidRPr="00323117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4323F4" w:rsidRPr="00323117">
        <w:rPr>
          <w:rFonts w:ascii="Arial" w:hAnsi="Arial" w:cs="Arial"/>
          <w:sz w:val="24"/>
          <w:szCs w:val="24"/>
        </w:rPr>
        <w:t>благоустройство</w:t>
      </w:r>
      <w:r w:rsidR="000958D4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и охрана окружающей среды</w:t>
      </w:r>
      <w:r w:rsidR="004323F4" w:rsidRPr="00323117">
        <w:rPr>
          <w:rFonts w:ascii="Arial" w:hAnsi="Arial" w:cs="Arial"/>
          <w:spacing w:val="-2"/>
          <w:sz w:val="24"/>
          <w:szCs w:val="24"/>
        </w:rPr>
        <w:t>»</w:t>
      </w:r>
      <w:proofErr w:type="gramStart"/>
      <w:r w:rsidRPr="0032311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F504D" w:rsidRPr="00323117">
        <w:rPr>
          <w:rFonts w:ascii="Arial" w:hAnsi="Arial" w:cs="Arial"/>
          <w:color w:val="000000"/>
          <w:spacing w:val="-1"/>
          <w:sz w:val="24"/>
          <w:szCs w:val="24"/>
        </w:rPr>
        <w:t>,</w:t>
      </w:r>
      <w:proofErr w:type="gramEnd"/>
      <w:r w:rsidR="00DF504D" w:rsidRPr="0032311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323117">
        <w:rPr>
          <w:rFonts w:ascii="Arial" w:hAnsi="Arial" w:cs="Arial"/>
          <w:sz w:val="24"/>
          <w:szCs w:val="24"/>
        </w:rPr>
        <w:t>постановляет:</w:t>
      </w:r>
    </w:p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323117">
        <w:rPr>
          <w:rFonts w:ascii="Arial" w:hAnsi="Arial" w:cs="Arial"/>
          <w:color w:val="000000"/>
          <w:spacing w:val="-25"/>
          <w:sz w:val="24"/>
          <w:szCs w:val="24"/>
        </w:rPr>
        <w:t xml:space="preserve">1. </w:t>
      </w:r>
      <w:r w:rsidRPr="00323117">
        <w:rPr>
          <w:rFonts w:ascii="Arial" w:hAnsi="Arial" w:cs="Arial"/>
          <w:sz w:val="24"/>
          <w:szCs w:val="24"/>
        </w:rPr>
        <w:t>Внести изменени</w:t>
      </w:r>
      <w:r w:rsidR="00FF2BAE">
        <w:rPr>
          <w:rFonts w:ascii="Arial" w:hAnsi="Arial" w:cs="Arial"/>
          <w:sz w:val="24"/>
          <w:szCs w:val="24"/>
        </w:rPr>
        <w:t>я</w:t>
      </w:r>
      <w:r w:rsidRPr="00323117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proofErr w:type="spellStart"/>
      <w:r w:rsidRPr="0032311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323117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от 13.12.2019г. № 63 «Об утверждении муниципальной программы </w:t>
      </w:r>
      <w:proofErr w:type="spellStart"/>
      <w:r w:rsidRPr="0032311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323117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«Организация предоставления населению жилищн</w:t>
      </w:r>
      <w:proofErr w:type="gramStart"/>
      <w:r w:rsidRPr="00323117">
        <w:rPr>
          <w:rFonts w:ascii="Arial" w:hAnsi="Arial" w:cs="Arial"/>
          <w:sz w:val="24"/>
          <w:szCs w:val="24"/>
        </w:rPr>
        <w:t>о-</w:t>
      </w:r>
      <w:proofErr w:type="gramEnd"/>
      <w:r w:rsidRPr="00323117">
        <w:rPr>
          <w:rFonts w:ascii="Arial" w:hAnsi="Arial" w:cs="Arial"/>
          <w:sz w:val="24"/>
          <w:szCs w:val="24"/>
        </w:rPr>
        <w:t xml:space="preserve"> коммунальных услуг, благоустро</w:t>
      </w:r>
      <w:r w:rsidR="000958D4">
        <w:rPr>
          <w:rFonts w:ascii="Arial" w:hAnsi="Arial" w:cs="Arial"/>
          <w:sz w:val="24"/>
          <w:szCs w:val="24"/>
        </w:rPr>
        <w:t>йства и охрана окружающей среды</w:t>
      </w:r>
      <w:r w:rsidRPr="00323117">
        <w:rPr>
          <w:rFonts w:ascii="Arial" w:hAnsi="Arial" w:cs="Arial"/>
          <w:sz w:val="24"/>
          <w:szCs w:val="24"/>
        </w:rPr>
        <w:t>»»: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1.1.Приложение </w:t>
      </w:r>
      <w:r w:rsidR="00A311F1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A311F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(прилагается).</w:t>
      </w:r>
    </w:p>
    <w:p w:rsidR="000958D4" w:rsidRPr="00F8389E" w:rsidRDefault="000958D4" w:rsidP="000958D4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вступает в силу с момента обнародования.</w:t>
      </w:r>
    </w:p>
    <w:p w:rsidR="000958D4" w:rsidRPr="00F8389E" w:rsidRDefault="000958D4" w:rsidP="000958D4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3.Контроль исполнения настоящего постановления оставляю за собой.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F8389E" w:rsidRPr="00323117" w:rsidTr="002C4EDC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89E" w:rsidRPr="00323117" w:rsidRDefault="00F8389E" w:rsidP="0032311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23117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323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389E" w:rsidRPr="00323117" w:rsidRDefault="00F8389E" w:rsidP="0032311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F8389E" w:rsidRPr="00323117" w:rsidRDefault="00F8389E" w:rsidP="00323117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389E" w:rsidRPr="00323117" w:rsidRDefault="00F8389E" w:rsidP="00323117">
            <w:pPr>
              <w:pStyle w:val="ae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>Ю.А. Свиридов</w:t>
            </w:r>
          </w:p>
        </w:tc>
      </w:tr>
    </w:tbl>
    <w:p w:rsidR="002A6C25" w:rsidRPr="00323117" w:rsidRDefault="002A6C25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2A6C25" w:rsidRDefault="002A6C2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958D4" w:rsidRPr="00F8389E" w:rsidRDefault="000958D4" w:rsidP="000958D4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958D4" w:rsidRPr="00F8389E" w:rsidRDefault="000958D4" w:rsidP="000958D4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958D4" w:rsidRPr="00F8389E" w:rsidRDefault="000958D4" w:rsidP="000958D4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958D4" w:rsidRPr="00F8389E" w:rsidRDefault="000958D4" w:rsidP="000958D4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от 13.12.2019г. № 63</w:t>
      </w:r>
    </w:p>
    <w:p w:rsidR="000958D4" w:rsidRPr="00F8389E" w:rsidRDefault="000958D4" w:rsidP="000958D4">
      <w:pPr>
        <w:autoSpaceDN w:val="0"/>
        <w:spacing w:after="0" w:line="240" w:lineRule="auto"/>
        <w:ind w:left="5103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(в редакции от </w:t>
      </w:r>
      <w:r w:rsidR="00516630">
        <w:rPr>
          <w:rFonts w:ascii="Arial" w:eastAsia="Calibri" w:hAnsi="Arial" w:cs="Arial"/>
          <w:sz w:val="24"/>
          <w:szCs w:val="24"/>
          <w:lang w:eastAsia="ru-RU"/>
        </w:rPr>
        <w:t>12</w:t>
      </w:r>
      <w:r>
        <w:rPr>
          <w:rFonts w:ascii="Arial" w:eastAsia="Calibri" w:hAnsi="Arial" w:cs="Arial"/>
          <w:sz w:val="24"/>
          <w:szCs w:val="24"/>
          <w:lang w:eastAsia="ru-RU"/>
        </w:rPr>
        <w:t>.09.2024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г.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16630">
        <w:rPr>
          <w:rFonts w:ascii="Arial" w:eastAsia="Calibri" w:hAnsi="Arial" w:cs="Arial"/>
          <w:sz w:val="24"/>
          <w:szCs w:val="24"/>
          <w:lang w:eastAsia="ru-RU"/>
        </w:rPr>
        <w:t>27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)</w:t>
      </w:r>
    </w:p>
    <w:p w:rsidR="000958D4" w:rsidRPr="00F8389E" w:rsidRDefault="000958D4" w:rsidP="000958D4">
      <w:pPr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сельского поселения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</w:t>
      </w:r>
    </w:p>
    <w:p w:rsidR="000958D4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 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»</w:t>
      </w:r>
    </w:p>
    <w:p w:rsidR="000958D4" w:rsidRDefault="000958D4" w:rsidP="000958D4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958D4" w:rsidRPr="002C4EDC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ПАСПОРТ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сельского поселения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 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»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8"/>
        <w:gridCol w:w="6456"/>
      </w:tblGrid>
      <w:tr w:rsidR="000958D4" w:rsidRPr="00F8389E" w:rsidTr="00AA6B49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958D4" w:rsidRPr="00F8389E" w:rsidTr="00AA6B49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Повышение устойчивости и надежности функционирования объектов жилищно-коммунальной сферы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Улучшение электроснабжения населенных пунктов. 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0958D4" w:rsidRPr="00F8389E" w:rsidTr="00AA6B49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жилищно-коммунального хозяйства, благоустройства.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Привлечение жителей поселения: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интересов,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 в благоустройстве домовладений, территории поселения.</w:t>
            </w:r>
          </w:p>
        </w:tc>
      </w:tr>
      <w:tr w:rsidR="000958D4" w:rsidRPr="00F8389E" w:rsidTr="00AA6B49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Сроки реализации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2020-2027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958D4" w:rsidRPr="00F8389E" w:rsidTr="00AA6B49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Уровень собираемости платежей за предоставленные жилищно-коммунальные услуги.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Уровень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Объемы расходования электроэнергии и природного газа, потребляемых бюджетными учреждениями МО</w:t>
            </w:r>
          </w:p>
        </w:tc>
      </w:tr>
      <w:tr w:rsidR="000958D4" w:rsidRPr="00F8389E" w:rsidTr="00AA6B49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Подпрограммы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муниципальной программы и основные мероприятия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lastRenderedPageBreak/>
              <w:t>Подпрограмма 1.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lastRenderedPageBreak/>
              <w:t xml:space="preserve">«Благоустройство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Строительство (реконструкция, капитальный ремонт) водопроводной сети, водозаборных узлов.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1.3. Содержание и уборка кладбищ.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1.4.Прочие мероприятия по благоустройству.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Подпрограмма 2. 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 развитие энергетики»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</w:t>
            </w:r>
            <w:r w:rsidR="004F3ED0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сельского поселения на 2020-2027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lang w:eastAsia="ru-RU"/>
              </w:rPr>
              <w:t xml:space="preserve">2.1. 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. Улучшение электроснабжения населенных пунктов. 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2.3. Создание безопасных и благоприятных условий проживания граждан.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2.4. 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</w:p>
        </w:tc>
      </w:tr>
      <w:tr w:rsidR="000958D4" w:rsidRPr="00F8389E" w:rsidTr="00AA6B49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Ресурсное обеспечение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мероприятий Программы предусматривается осуществлять непосредственно муниципальным заказчиком из средств, предусмотренных на реализацию программных мероприятий с учётом объёма и источников финансирования за счет средств областного и местного бюджетов.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сумма – </w:t>
            </w:r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27551,56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3839,85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</w:t>
            </w:r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уб.- областного бюджета, 23711,71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2020г.-994,3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74,1 тыс. руб.- областного бюджета, 920,2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2021г.- 5776,44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3577,43 тыс. руб.- областного бюджета, 2199,01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2022г.- 3453,8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39,86 тыс. 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уб.- областного бюджета, 3413,94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2023г.- 3285,3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54,34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руб.- обла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стного бюджета, 3230,96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2024г.- </w:t>
            </w:r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3200,95 тыс. руб. в </w:t>
            </w:r>
            <w:proofErr w:type="spellStart"/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38,95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3162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2025г.- 10462,59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43,09 тыс. руб.- областного, 10419,50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2026г.- 189,09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43,09 тыс. руб.- областного, 146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2027г.- 189,09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43,09 тыс. руб.- областного, 146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</w:tc>
      </w:tr>
      <w:tr w:rsidR="000958D4" w:rsidRPr="00F8389E" w:rsidTr="00AA6B49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Уровень собираемости платежей за предоставленные жилищно-коммунальные услуги 100 %.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Реконструкция водоводов.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Электроснабжение. Электроснабжение потребителей поселения в настоящее время осуществляется от существующих воздушных электролиний, построенных в 1950–1984 гг.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Основное и вспомогательное оборудование физически и морально устарело, требует реконструкции и замены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на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высокоэффективное и энергоемкое.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bCs/>
          <w:sz w:val="24"/>
          <w:szCs w:val="24"/>
          <w:lang w:eastAsia="ru-RU"/>
        </w:rPr>
        <w:t>Газоснабжение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. 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Поселение имеет сеть трубопроводов природного газа высокого и низкого давлений, протяженность улич</w:t>
      </w:r>
      <w:r>
        <w:rPr>
          <w:rFonts w:ascii="Arial" w:eastAsia="Calibri" w:hAnsi="Arial" w:cs="Arial"/>
          <w:sz w:val="24"/>
          <w:szCs w:val="24"/>
          <w:lang w:eastAsia="ru-RU"/>
        </w:rPr>
        <w:t>но</w:t>
      </w:r>
      <w:r w:rsidR="00FA3F7A">
        <w:rPr>
          <w:rFonts w:ascii="Arial" w:eastAsia="Calibri" w:hAnsi="Arial" w:cs="Arial"/>
          <w:sz w:val="24"/>
          <w:szCs w:val="24"/>
          <w:lang w:eastAsia="ru-RU"/>
        </w:rPr>
        <w:t>й газовой сети составляет – 78,4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км.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Уровень газификации домовладен</w:t>
      </w:r>
      <w:r>
        <w:rPr>
          <w:rFonts w:ascii="Arial" w:eastAsia="Calibri" w:hAnsi="Arial" w:cs="Arial"/>
          <w:sz w:val="24"/>
          <w:szCs w:val="24"/>
          <w:lang w:eastAsia="ru-RU"/>
        </w:rPr>
        <w:t>ий природным газом составляет 61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%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Основное направление – повышение уровня жизни населения: развитие сети инженерных коммуникаций – строительство,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внутрипоселковых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газовых сетей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низкого давления, перевод котельных на газовое топливо, строительство сетей водоснабжения.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Эффективность мероприятий будет зависеть от наличия необходимого целевого финансирования.</w:t>
      </w:r>
    </w:p>
    <w:p w:rsidR="000958D4" w:rsidRPr="00F8389E" w:rsidRDefault="000958D4" w:rsidP="000958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Задачи Программы: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Реализация полномочий органа местного самоуправления в сфере жилищно-коммунального хозяйства.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2.1. Сроки и этапы реализации муниципальной программы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Общий срок реализации муниципальной программы ра</w:t>
      </w:r>
      <w:r w:rsidR="004F3ED0">
        <w:rPr>
          <w:rFonts w:ascii="Arial" w:eastAsia="Times New Roman" w:hAnsi="Arial" w:cs="Arial"/>
          <w:sz w:val="24"/>
          <w:szCs w:val="24"/>
          <w:lang w:eastAsia="ru-RU"/>
        </w:rPr>
        <w:t>ссчитан на период с 2020 по 2027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Подпрограмма 1. «Благоустройство территории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сельского поселения».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8413"/>
      </w:tblGrid>
      <w:tr w:rsidR="000958D4" w:rsidRPr="00F8389E" w:rsidTr="000958D4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</w:tc>
      </w:tr>
      <w:tr w:rsidR="000958D4" w:rsidRPr="00F8389E" w:rsidTr="000958D4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</w:tc>
      </w:tr>
      <w:tr w:rsidR="000958D4" w:rsidRPr="00F8389E" w:rsidTr="000958D4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Содержание и уборка кладбищ.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0958D4" w:rsidRPr="00F8389E" w:rsidTr="000958D4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Прочие мероприятия по благоустройству.</w:t>
            </w:r>
          </w:p>
        </w:tc>
      </w:tr>
    </w:tbl>
    <w:p w:rsidR="000958D4" w:rsidRPr="00F8389E" w:rsidRDefault="000958D4" w:rsidP="000958D4">
      <w:pPr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Подпрограмма 2 «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и развитие энергетики»</w:t>
      </w:r>
      <w:r w:rsidR="00B33E64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proofErr w:type="gramStart"/>
      <w:r w:rsidRPr="00F8389E">
        <w:rPr>
          <w:rFonts w:ascii="Arial" w:eastAsia="MS Mincho" w:hAnsi="Arial" w:cs="Arial"/>
          <w:sz w:val="24"/>
          <w:szCs w:val="24"/>
          <w:lang w:eastAsia="ru-RU"/>
        </w:rPr>
        <w:t>сельского</w:t>
      </w:r>
      <w:proofErr w:type="gram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поселения.</w:t>
      </w:r>
    </w:p>
    <w:p w:rsidR="000958D4" w:rsidRPr="00F8389E" w:rsidRDefault="000958D4" w:rsidP="00AA6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8857"/>
      </w:tblGrid>
      <w:tr w:rsidR="000958D4" w:rsidRPr="00F8389E" w:rsidTr="000958D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</w:tc>
      </w:tr>
      <w:tr w:rsidR="000958D4" w:rsidRPr="00F8389E" w:rsidTr="000958D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Улучшение электроснабжения населенных пунктов.</w:t>
            </w:r>
          </w:p>
        </w:tc>
      </w:tr>
      <w:tr w:rsidR="000958D4" w:rsidRPr="00F8389E" w:rsidTr="000958D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</w:tc>
      </w:tr>
      <w:tr w:rsidR="000958D4" w:rsidRPr="00F8389E" w:rsidTr="000958D4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0958D4" w:rsidRPr="00F8389E" w:rsidRDefault="000958D4" w:rsidP="000958D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958D4" w:rsidRPr="00F8389E" w:rsidRDefault="000958D4" w:rsidP="000958D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958D4" w:rsidRPr="00F8389E" w:rsidRDefault="000958D4" w:rsidP="000958D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Программы возможны риски.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Финансовые риски: отсутствие или недостаточное финансирование может привести к тому, что показатели не будут достигнуты в полном объеме.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Семилукского муниципального района,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 xml:space="preserve">Для минимизации воздействия данной группы рисков в рамках реализации </w:t>
      </w:r>
      <w:r w:rsidRPr="00F8389E">
        <w:rPr>
          <w:rFonts w:ascii="Arial" w:hAnsi="Arial" w:cs="Arial"/>
          <w:sz w:val="24"/>
          <w:szCs w:val="24"/>
          <w:lang w:eastAsia="x-none"/>
        </w:rPr>
        <w:t>П</w:t>
      </w:r>
      <w:proofErr w:type="spellStart"/>
      <w:r w:rsidRPr="00F8389E">
        <w:rPr>
          <w:rFonts w:ascii="Arial" w:hAnsi="Arial" w:cs="Arial"/>
          <w:sz w:val="24"/>
          <w:szCs w:val="24"/>
          <w:lang w:val="x-none" w:eastAsia="x-none"/>
        </w:rPr>
        <w:t>рограммы</w:t>
      </w:r>
      <w:proofErr w:type="spellEnd"/>
      <w:r w:rsidRPr="00F8389E">
        <w:rPr>
          <w:rFonts w:ascii="Arial" w:hAnsi="Arial" w:cs="Arial"/>
          <w:sz w:val="24"/>
          <w:szCs w:val="24"/>
          <w:lang w:val="x-none" w:eastAsia="x-none"/>
        </w:rPr>
        <w:t xml:space="preserve"> планируется: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- проводить мониторинг изменений в федеральном и областном законодательстве.</w:t>
      </w:r>
    </w:p>
    <w:p w:rsidR="000958D4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6. Оценка эффективности реализации Программы</w:t>
      </w: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Социально-экономическая эффективность реализации Программы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958D4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ПАСПОРТ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Подпрограммы 1 </w:t>
      </w:r>
      <w:proofErr w:type="spellStart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сельского поселения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6397"/>
      </w:tblGrid>
      <w:tr w:rsidR="000958D4" w:rsidRPr="00F8389E" w:rsidTr="000958D4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958D4" w:rsidRPr="00F8389E" w:rsidTr="000958D4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Повышение уровня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  <w:p w:rsidR="000958D4" w:rsidRPr="002A6C25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A6C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2A6C25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0958D4" w:rsidRPr="00F8389E" w:rsidTr="000958D4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Реализация полномочий органа местного самоуправления в сфере благоустройства.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Привлечение жителей поселения в благоустройстве домовладений, территории поселения.</w:t>
            </w:r>
          </w:p>
        </w:tc>
      </w:tr>
      <w:tr w:rsidR="000958D4" w:rsidRPr="00F8389E" w:rsidTr="000958D4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Уровень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</w:tc>
      </w:tr>
      <w:tr w:rsidR="000958D4" w:rsidRPr="00F8389E" w:rsidTr="000958D4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Основные мероприятия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Строительство (реконструкция, капитальный ремонт) водопроводной сети, водозаборных узлов.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3. Содержание и уборка кладбищ.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4.Прочие мероприятия по благоустройству.</w:t>
            </w:r>
          </w:p>
        </w:tc>
      </w:tr>
      <w:tr w:rsidR="000958D4" w:rsidRPr="00F8389E" w:rsidTr="000958D4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мероприятий предусматривается осуществлять непосредственно муниципальным заказчиком из средств, предусмотренных на реализацию подпрограммных мероприятий с учётом объёма и источников финансирования за счет средств 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областного и местного бюджетов. </w:t>
            </w:r>
          </w:p>
          <w:p w:rsidR="000958D4" w:rsidRPr="00F8389E" w:rsidRDefault="00B6650E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 – 15775,17</w:t>
            </w:r>
            <w:r w:rsidR="00F71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F71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71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730</w:t>
            </w:r>
            <w:r w:rsidR="000958D4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="000958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б.- областного бюджета, 12920,17</w:t>
            </w:r>
            <w:r w:rsidR="000958D4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2020г.-424,3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10,4 тыс. руб.-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областного бюджета, 413,9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2021г.- 1981,83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621,82 тыс. руб.- областного бюджета, 1360,01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2022г.- 283,68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15,28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268,4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2023г.- 431,3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29,3 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руб.- областного бюджета, 402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B6650E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2024г.- 2324,16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9,16</w:t>
            </w:r>
            <w:r w:rsidR="000958D4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ыс. руб.- областного бюджета, 2315 </w:t>
            </w:r>
            <w:r w:rsidR="000958D4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 местного бюджета</w:t>
            </w:r>
            <w:proofErr w:type="gramEnd"/>
          </w:p>
          <w:p w:rsidR="000958D4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2025г.-10123,3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13,3 тыс. руб.- областного, 10110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2026г.-103,3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13,3 тыс. руб.- областного, 90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71500" w:rsidRPr="00F8389E" w:rsidRDefault="00F71500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2027г.-103,3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13,3 тыс. руб.- областного, 90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</w:tc>
      </w:tr>
      <w:tr w:rsidR="000958D4" w:rsidRPr="00F8389E" w:rsidTr="000958D4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Реализация подпрограммы позволит</w:t>
            </w:r>
            <w:proofErr w:type="gram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-ликвидацию с территории муниципального образования несанкционированных свалок,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-озеленение территории муниципального образования, 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MS Mincho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Для поселения в целом характерно достаточное количество озелененных территорий ограниченного пользования: территорий</w:t>
      </w:r>
      <w:r w:rsidRPr="00F8389E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Лесопарковые зоны на территории муниципального образования создавались более 40 лет назад, многие насаждения повреждены и нуждаются в замещающей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Эффективность мероприятий будет зависеть от наличия необходимого целевого финансирования.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эстетическое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и экологического состояния муниципального образования.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уровень благоустроенности территории муниципального образования.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Задачи Программы: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Реализация полномочий органа местного самоуправления в сфере благоустройства.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Привлечение жителей поселения в благоустройстве домовладений, территории поселения.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Основные мероприятия: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1. Проведение комплекса мер по снижению образования несанкционированных свалок отходов, включая их ликвидацию.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2. Организация работ по формированию крон, обрезке, санитарной рубке (сносу) и удалению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старовозрастных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,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фаутных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>, малоценных, аварийных насаждений.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3.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4. Создание, восстановление, благоустройство и содержание памятников павших в годы ВОВ воинов и зон отдыха муниципального образования.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8. Организация проведения субботников.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9 . Содержание и уборка кладбищ.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10. Прочие мероприятия по благоустройству.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0958D4" w:rsidRPr="00F8389E" w:rsidRDefault="000958D4" w:rsidP="000958D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подпрограммных мероприятий планируется осуществлять за счет средств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958D4" w:rsidRPr="00F8389E" w:rsidRDefault="000958D4" w:rsidP="000958D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958D4" w:rsidRPr="00F8389E" w:rsidRDefault="000958D4" w:rsidP="000958D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Объёмы и источники финансирования с разбивкой по годам приведены в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приложении № 2,3, к настоящей подпрограмме.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6. Оценка эффективности реализации подпрограммы</w:t>
      </w: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ПАСПОРТ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Подпрограммы 2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«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и р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азвитие энергетики»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6074"/>
      </w:tblGrid>
      <w:tr w:rsidR="000958D4" w:rsidRPr="00F8389E" w:rsidTr="00AA6B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Подпрограммы 2</w:t>
            </w:r>
          </w:p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958D4" w:rsidRPr="00F8389E" w:rsidTr="00AA6B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подпрограммы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Улучшение электроснабжения населенных пунктов. 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0958D4" w:rsidRPr="00F8389E" w:rsidTr="00AA6B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подпрограммы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Развитие экономических и правовых механизмов, ориентированных на стимулирование энергосберегающей деятельности. </w:t>
            </w:r>
          </w:p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Обеспечение учета и регулирования потребления энергетических ресурсов, увеличение доли энергетических ресурсов, расчеты за которые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осуществляются с использованием приборов учета.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0958D4" w:rsidRPr="00F8389E" w:rsidTr="00AA6B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 подпрограммы 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экономии электроэнергии.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экономии природного газа.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освещенности населенных пунктов.</w:t>
            </w:r>
          </w:p>
        </w:tc>
      </w:tr>
      <w:tr w:rsidR="000958D4" w:rsidRPr="00F8389E" w:rsidTr="00AA6B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 подпрограммы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0958D4" w:rsidRPr="00F8389E" w:rsidRDefault="000958D4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1.Строительство, капитальный ремонт, ремонт и обслуживание сетей уличного освещения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Улучшение электроснабжения населенных пунктов 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Создание безопасных и благоприятных условий проживания граждан.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</w:p>
        </w:tc>
      </w:tr>
      <w:tr w:rsidR="000958D4" w:rsidRPr="00F8389E" w:rsidTr="00AA6B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Ресурсное обеспечение подпрограммы 2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мероприятий предусматривается осуществлять непосредственно муниципальным заказчиком из средств, предусмотренных на реализацию подпрограммных мероприятий с учётом объёма и источников финансирования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и местного</w:t>
            </w:r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бюджетов. </w:t>
            </w:r>
            <w:proofErr w:type="gramStart"/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 – 9526</w:t>
            </w:r>
            <w:r w:rsidR="00F71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F71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3195,13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</w:t>
            </w:r>
            <w:r w:rsidR="00B66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б.- областного бюджета, 6331</w:t>
            </w:r>
            <w:r w:rsidR="00F71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,34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2020г.-570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63,7 тыс. руб.- областного бюджета, 506,3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2021г.- 3794,61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2955,61 тыс. руб.- областного бюджета, 839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2022г.- 3170,12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24,58 тыс. руб.- областного бюджета, 3145,54 тыс. руб. местного бюджета</w:t>
            </w:r>
            <w:proofErr w:type="gramEnd"/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2023г.- 604,08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32,08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572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B6650E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2024г.- 876</w:t>
            </w:r>
            <w:r w:rsidR="000958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,79 тыс. руб. в </w:t>
            </w:r>
            <w:proofErr w:type="spellStart"/>
            <w:r w:rsidR="000958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0958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29,79</w:t>
            </w:r>
            <w:r w:rsidR="000958D4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руб.- областного бюджета, 847</w:t>
            </w:r>
            <w:r w:rsidR="000958D4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2025г.-339,29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29,79 тыс. руб.-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областного, 309,5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2026г.-85,79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29,79 тыс. руб.- областного, 56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0958D4" w:rsidRPr="00F8389E" w:rsidRDefault="00F71500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2027г.-85,79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29,79 тыс. руб.- областного, 56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</w:tc>
      </w:tr>
      <w:tr w:rsidR="000958D4" w:rsidRPr="00F8389E" w:rsidTr="00AA6B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2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топливно-энергетических балансов;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-установленных нормативов энергоресурса-потребления.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ходом ее реализации, оценку экономической эффективности подпрограммы.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В настоящее время экономика и бюджетная сфера характеризуется повышенной энергоемкостью.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Основным приоритетом муниципальной политики при реализации подпрограммы является повышение энергетической эффективности при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Задачи подпрограммы: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0958D4" w:rsidRPr="00F8389E" w:rsidRDefault="000958D4" w:rsidP="000958D4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0958D4" w:rsidRPr="00F8389E" w:rsidRDefault="000958D4" w:rsidP="000958D4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0958D4" w:rsidRPr="00F8389E" w:rsidRDefault="000958D4" w:rsidP="000958D4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энергоэффективных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технологиях.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рисков возникновения аварийных ситуаций.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Ожидаемый результат подпрограммы.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left="15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- топливно-энергетических балансов;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left="15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- установленных нормативов энергоресурса-потребления.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left="-2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Снижение затрат местного бюджета на оплату коммунальных ресурсов.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муниципальной нормативно-правовой базы по энергосбережению и стимулированию повышения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0958D4" w:rsidRPr="00F8389E" w:rsidRDefault="000958D4" w:rsidP="0009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93"/>
      </w:tblGrid>
      <w:tr w:rsidR="000958D4" w:rsidRPr="00F8389E" w:rsidTr="00095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</w:t>
            </w:r>
          </w:p>
        </w:tc>
      </w:tr>
      <w:tr w:rsidR="000958D4" w:rsidRPr="00F8389E" w:rsidTr="00095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Улучшение электроснабжения населенных пунктов</w:t>
            </w:r>
            <w:proofErr w:type="gram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958D4" w:rsidRPr="00F8389E" w:rsidTr="00095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</w:tc>
      </w:tr>
      <w:tr w:rsidR="000958D4" w:rsidRPr="00F8389E" w:rsidTr="000958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left="339"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left="33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0958D4" w:rsidRPr="00F8389E" w:rsidRDefault="000958D4" w:rsidP="000958D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местного бюджетов.</w:t>
      </w:r>
    </w:p>
    <w:p w:rsidR="000958D4" w:rsidRPr="00F8389E" w:rsidRDefault="000958D4" w:rsidP="000958D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958D4" w:rsidRPr="00F8389E" w:rsidRDefault="000958D4" w:rsidP="000958D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Раздел 5. Анализ рисков реализации подпрограммы и описание мер управления рисками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F8389E">
        <w:rPr>
          <w:rFonts w:ascii="Arial" w:hAnsi="Arial" w:cs="Arial"/>
          <w:sz w:val="24"/>
          <w:szCs w:val="24"/>
          <w:lang w:val="x-none" w:eastAsia="x-none"/>
        </w:rPr>
        <w:t>Раздел 6. Оценка эффективности реализации подпрограммы</w:t>
      </w: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.</w:t>
      </w:r>
      <w:proofErr w:type="gramEnd"/>
    </w:p>
    <w:p w:rsidR="000958D4" w:rsidRPr="00F8389E" w:rsidRDefault="000958D4" w:rsidP="000958D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0958D4" w:rsidRPr="00F8389E" w:rsidSect="00BB7D70">
          <w:pgSz w:w="11906" w:h="16838"/>
          <w:pgMar w:top="2268" w:right="567" w:bottom="567" w:left="1701" w:header="709" w:footer="709" w:gutter="0"/>
          <w:cols w:space="720"/>
        </w:sectPr>
      </w:pPr>
    </w:p>
    <w:p w:rsidR="000958D4" w:rsidRPr="00F8389E" w:rsidRDefault="000958D4" w:rsidP="000958D4">
      <w:pPr>
        <w:autoSpaceDE w:val="0"/>
        <w:autoSpaceDN w:val="0"/>
        <w:adjustRightInd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0958D4" w:rsidRPr="00F8389E" w:rsidRDefault="000958D4" w:rsidP="000958D4">
      <w:pPr>
        <w:autoSpaceDE w:val="0"/>
        <w:autoSpaceDN w:val="0"/>
        <w:adjustRightInd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0958D4" w:rsidRPr="00F8389E" w:rsidRDefault="000958D4" w:rsidP="000958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</w:t>
      </w:r>
      <w:proofErr w:type="spellStart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т.ч</w:t>
      </w:r>
      <w:proofErr w:type="spellEnd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юридических и физических лиц) на реализацию муниципальной программы </w:t>
      </w:r>
      <w:proofErr w:type="spellStart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«Организация предоставления населен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ию жилищно-коммунальных услуг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благоустройство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охрана окружающей среды</w:t>
      </w:r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 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vanish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0"/>
        <w:gridCol w:w="2020"/>
        <w:gridCol w:w="2124"/>
        <w:gridCol w:w="1181"/>
        <w:gridCol w:w="1181"/>
        <w:gridCol w:w="1181"/>
        <w:gridCol w:w="1181"/>
        <w:gridCol w:w="1181"/>
        <w:gridCol w:w="1181"/>
        <w:gridCol w:w="1035"/>
        <w:gridCol w:w="183"/>
        <w:gridCol w:w="1181"/>
      </w:tblGrid>
      <w:tr w:rsidR="000958D4" w:rsidRPr="00F8389E" w:rsidTr="00AA6B49">
        <w:trPr>
          <w:trHeight w:val="28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D4" w:rsidRPr="00F8389E" w:rsidRDefault="000958D4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D4" w:rsidRPr="00F8389E" w:rsidRDefault="000958D4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8D4" w:rsidRPr="00F8389E" w:rsidRDefault="000958D4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9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8D4" w:rsidRPr="00F8389E" w:rsidRDefault="000958D4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Оценка расходов по годам реализации муниципальной программы, 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тыс. руб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F71500" w:rsidRPr="00F8389E" w:rsidTr="00AA6B49">
        <w:trPr>
          <w:trHeight w:val="85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реализации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восьмой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реализации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F71500" w:rsidRPr="00F8389E" w:rsidTr="00AA6B49">
        <w:trPr>
          <w:trHeight w:val="315"/>
        </w:trPr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8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</w:t>
            </w:r>
            <w:r w:rsidRPr="00921EC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Организация предоставления населению жилищно-коммунальных услуг, благоустройство и охрана окружающей среды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3285,3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3200,95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10462,59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</w:tr>
      <w:tr w:rsidR="00F71500" w:rsidRPr="00F8389E" w:rsidTr="00AA6B49">
        <w:trPr>
          <w:trHeight w:val="315"/>
        </w:trPr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1500" w:rsidRPr="00F8389E" w:rsidRDefault="00F71500" w:rsidP="006B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15"/>
        </w:trPr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2965,49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54,34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F71500" w:rsidRPr="00F8389E" w:rsidTr="00AA6B49">
        <w:trPr>
          <w:trHeight w:val="315"/>
        </w:trPr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2199,01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3407,24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3162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10449,29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175,79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175,79</w:t>
            </w:r>
          </w:p>
        </w:tc>
      </w:tr>
      <w:tr w:rsidR="00F71500" w:rsidRPr="00F8389E" w:rsidTr="00AA6B49">
        <w:trPr>
          <w:trHeight w:val="615"/>
        </w:trPr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1500" w:rsidRPr="00F8389E" w:rsidRDefault="00F71500" w:rsidP="006B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«Благоустройство территории поселения».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2681,3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2324,16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6B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1360,01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2659,04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3902C1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F71500" w:rsidRPr="00F8389E" w:rsidTr="00AA6B49">
        <w:trPr>
          <w:trHeight w:val="6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составляющие регионального проекта «Комплексная система </w:t>
            </w: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lastRenderedPageBreak/>
              <w:t>обращениями с твердыми коммунальными отходами»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61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1.2 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F71500" w:rsidRPr="00F8389E" w:rsidRDefault="00F71500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6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6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6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6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45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Содержание и уборка кладбищ.</w:t>
            </w:r>
          </w:p>
          <w:p w:rsidR="00F71500" w:rsidRPr="00F8389E" w:rsidRDefault="00F71500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малоценных, аварийных насаждений. Посадка зеленых насаждений; создание, </w:t>
            </w: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lastRenderedPageBreak/>
              <w:t>реконструкция (восстановление) газонов и цветников, содержание и уход за объектами озеленения.</w:t>
            </w:r>
          </w:p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1.4 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2677,3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2320,16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1360,01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2655,04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3902C1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и развитие энергетики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»</w:t>
            </w: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876,79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2955,61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3145,54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Улучшение электроснабжения населенных </w:t>
            </w: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 xml:space="preserve">пунктов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4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F77" w:rsidRPr="00F8389E" w:rsidTr="00AA6B49">
        <w:trPr>
          <w:trHeight w:val="30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7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876,97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77" w:rsidRPr="00F8389E" w:rsidRDefault="00F44F77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F44F77" w:rsidRPr="00F8389E" w:rsidTr="00AA6B49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6B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77" w:rsidRPr="00F8389E" w:rsidRDefault="00F44F77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77" w:rsidRPr="00F8389E" w:rsidRDefault="00F44F77" w:rsidP="006B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F77" w:rsidRPr="00F8389E" w:rsidTr="00AA6B49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2955,62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77" w:rsidRPr="00F8389E" w:rsidRDefault="00F44F77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</w:tr>
      <w:tr w:rsidR="00F44F77" w:rsidRPr="00F8389E" w:rsidTr="00AA6B49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77" w:rsidRPr="00F8389E" w:rsidRDefault="00F44F77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3145,54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77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77" w:rsidRPr="00F8389E" w:rsidRDefault="00F44F77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светильников в помещениях на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500" w:rsidRPr="00F8389E" w:rsidTr="00AA6B49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1500" w:rsidRPr="00F8389E" w:rsidRDefault="00F71500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500" w:rsidRPr="00F8389E" w:rsidRDefault="00F71500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1500" w:rsidRDefault="00F71500" w:rsidP="000958D4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8D4" w:rsidRDefault="000958D4" w:rsidP="000958D4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8D4" w:rsidRDefault="000958D4" w:rsidP="000958D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958D4" w:rsidRPr="00F8389E" w:rsidRDefault="000958D4" w:rsidP="000958D4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958D4" w:rsidRPr="00F8389E" w:rsidRDefault="000958D4" w:rsidP="000958D4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</w:p>
    <w:p w:rsidR="000958D4" w:rsidRPr="00F8389E" w:rsidRDefault="000958D4" w:rsidP="000958D4">
      <w:pPr>
        <w:tabs>
          <w:tab w:val="left" w:pos="11052"/>
        </w:tabs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реализацию муниципальной программы «Организация предоставления населен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ию жилищно-коммунальных услуг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</w:t>
      </w:r>
      <w:r>
        <w:rPr>
          <w:rFonts w:ascii="Arial" w:eastAsia="Times New Roman" w:hAnsi="Arial" w:cs="Arial"/>
          <w:sz w:val="24"/>
          <w:szCs w:val="24"/>
          <w:lang w:eastAsia="ru-RU"/>
        </w:rPr>
        <w:t>и охрана окружающей среды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7"/>
        <w:gridCol w:w="2039"/>
        <w:gridCol w:w="1486"/>
        <w:gridCol w:w="1249"/>
        <w:gridCol w:w="1249"/>
        <w:gridCol w:w="1249"/>
        <w:gridCol w:w="1249"/>
        <w:gridCol w:w="1249"/>
        <w:gridCol w:w="1249"/>
        <w:gridCol w:w="1249"/>
        <w:gridCol w:w="146"/>
        <w:gridCol w:w="1128"/>
      </w:tblGrid>
      <w:tr w:rsidR="000958D4" w:rsidRPr="00F8389E" w:rsidTr="00AA6B49">
        <w:trPr>
          <w:trHeight w:val="72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33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8D4" w:rsidRPr="00F8389E" w:rsidRDefault="000958D4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по годам реализации муниципальной программы, 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2B709B" w:rsidRPr="00F8389E" w:rsidTr="00AA6B49">
        <w:trPr>
          <w:trHeight w:val="115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реализации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восьмой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реализации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2B709B" w:rsidRPr="00F8389E" w:rsidTr="00AA6B49">
        <w:trPr>
          <w:trHeight w:val="679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«Организация предоставления населен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ию жилищно-коммунальных услуг, 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 охрана окружающей среды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3285,3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3200,95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10462,59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</w:tr>
      <w:tr w:rsidR="002B709B" w:rsidRPr="00F8389E" w:rsidTr="00AA6B49">
        <w:trPr>
          <w:trHeight w:val="691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3285,3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3200,95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10462,59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</w:tr>
      <w:tr w:rsidR="002B709B" w:rsidRPr="00F8389E" w:rsidTr="00AA6B49">
        <w:trPr>
          <w:trHeight w:val="345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«Благоустройство территории поселения»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2681,3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2324,16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2B709B" w:rsidRPr="00F8389E" w:rsidTr="00AA6B49">
        <w:trPr>
          <w:trHeight w:val="345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2681,3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2324,16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2B709B" w:rsidRPr="00F8389E" w:rsidTr="00AA6B49">
        <w:trPr>
          <w:trHeight w:val="345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345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698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145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505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Содержание и уборка кладбищ.</w:t>
            </w:r>
          </w:p>
          <w:p w:rsidR="002B709B" w:rsidRPr="00F8389E" w:rsidRDefault="002B709B" w:rsidP="0009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</w:t>
            </w: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lastRenderedPageBreak/>
              <w:t>озеленения.</w:t>
            </w:r>
          </w:p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1267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549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2677,3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2320,16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2B709B" w:rsidRPr="00F8389E" w:rsidTr="00AA6B49">
        <w:trPr>
          <w:trHeight w:val="207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2677,3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2320,16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2B709B" w:rsidRPr="00F8389E" w:rsidTr="00AA6B49">
        <w:trPr>
          <w:trHeight w:val="36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и развитие энергетики» 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876,79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2B709B" w:rsidRPr="00F8389E" w:rsidTr="00AA6B49">
        <w:trPr>
          <w:trHeight w:val="360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876,79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2B709B" w:rsidRPr="00F8389E" w:rsidTr="00AA6B49">
        <w:trPr>
          <w:trHeight w:val="495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Улучшение электроснабжения населенных пунктов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49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420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876,79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2B709B" w:rsidRPr="00F8389E" w:rsidTr="00AA6B49">
        <w:trPr>
          <w:trHeight w:val="420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F44F77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876,79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6B7E59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2B709B" w:rsidRPr="00F8389E" w:rsidTr="00AA6B49">
        <w:trPr>
          <w:trHeight w:val="525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светильников в помещениях на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09B" w:rsidRPr="00F8389E" w:rsidTr="00AA6B49">
        <w:trPr>
          <w:trHeight w:val="525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B" w:rsidRPr="00F8389E" w:rsidRDefault="002B709B" w:rsidP="00095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0958D4" w:rsidRPr="00F8389E" w:rsidRDefault="000958D4" w:rsidP="000958D4">
      <w:pPr>
        <w:widowControl w:val="0"/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</w:t>
      </w:r>
      <w:r w:rsidR="00AA6B4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3</w:t>
      </w:r>
    </w:p>
    <w:p w:rsidR="000958D4" w:rsidRPr="00F8389E" w:rsidRDefault="000958D4" w:rsidP="000958D4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0958D4" w:rsidRPr="00F8389E" w:rsidRDefault="000958D4" w:rsidP="000958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>ЦЕЛЕВЫЕ ИНДИКАТОРЫ И ПОКАЗАТЕЛИ</w:t>
      </w:r>
    </w:p>
    <w:p w:rsidR="000958D4" w:rsidRPr="00F8389E" w:rsidRDefault="000958D4" w:rsidP="000958D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«Организация предоставления населению жилищно-коммунальных услуг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благоустройство и охрана окружающей среды» </w:t>
      </w:r>
    </w:p>
    <w:tbl>
      <w:tblPr>
        <w:tblpPr w:leftFromText="180" w:rightFromText="180" w:vertAnchor="text" w:horzAnchor="margin" w:tblpY="206"/>
        <w:tblW w:w="5000" w:type="pct"/>
        <w:tblLook w:val="04A0" w:firstRow="1" w:lastRow="0" w:firstColumn="1" w:lastColumn="0" w:noHBand="0" w:noVBand="1"/>
      </w:tblPr>
      <w:tblGrid>
        <w:gridCol w:w="2426"/>
        <w:gridCol w:w="1213"/>
        <w:gridCol w:w="956"/>
        <w:gridCol w:w="1309"/>
        <w:gridCol w:w="1309"/>
        <w:gridCol w:w="1309"/>
        <w:gridCol w:w="1309"/>
        <w:gridCol w:w="1309"/>
        <w:gridCol w:w="1309"/>
        <w:gridCol w:w="1208"/>
        <w:gridCol w:w="216"/>
        <w:gridCol w:w="1196"/>
      </w:tblGrid>
      <w:tr w:rsidR="00A60F87" w:rsidRPr="00F8389E" w:rsidTr="00BB7D70">
        <w:trPr>
          <w:trHeight w:val="630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8D4" w:rsidRPr="00F8389E" w:rsidRDefault="000958D4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8D4" w:rsidRPr="00F8389E" w:rsidRDefault="000958D4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5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8D4" w:rsidRPr="00F8389E" w:rsidRDefault="000958D4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A60F87" w:rsidRPr="00F8389E" w:rsidTr="00BB7D70">
        <w:trPr>
          <w:trHeight w:val="1020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B" w:rsidRPr="00F8389E" w:rsidRDefault="002B709B" w:rsidP="002B709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2019год оценка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</w:t>
            </w:r>
          </w:p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первый год реализации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</w:t>
            </w:r>
          </w:p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второй год реализации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</w:t>
            </w:r>
          </w:p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третий год реализации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</w:t>
            </w:r>
          </w:p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четвертый год реализации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</w:t>
            </w:r>
          </w:p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пятый год реализации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</w:t>
            </w:r>
          </w:p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шестой год реализации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2026</w:t>
            </w:r>
          </w:p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седьмой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 реализации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2027</w:t>
            </w:r>
          </w:p>
          <w:p w:rsidR="002B709B" w:rsidRPr="00F8389E" w:rsidRDefault="00A60F87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вос</w:t>
            </w:r>
            <w:r w:rsidR="002B709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ьмой</w:t>
            </w:r>
            <w:r w:rsidR="002B709B"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 реализации</w:t>
            </w:r>
          </w:p>
        </w:tc>
      </w:tr>
      <w:tr w:rsidR="00A60F87" w:rsidRPr="00F8389E" w:rsidTr="00BB7D70">
        <w:trPr>
          <w:trHeight w:val="6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2 «</w:t>
            </w:r>
            <w:proofErr w:type="spellStart"/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09B" w:rsidRPr="00F8389E" w:rsidRDefault="002B709B" w:rsidP="002B709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0F87" w:rsidRPr="00F8389E" w:rsidTr="00BB7D70">
        <w:trPr>
          <w:trHeight w:val="63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потребления электрической энергии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A60F87" w:rsidRPr="00F8389E" w:rsidTr="00BB7D70">
        <w:trPr>
          <w:trHeight w:val="88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A60F87" w:rsidRPr="00F8389E" w:rsidTr="00BB7D70">
        <w:trPr>
          <w:trHeight w:val="58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природного газа, потребляемого бюджетными учреждениями МО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60F87" w:rsidRPr="00F8389E" w:rsidTr="00BB7D70">
        <w:trPr>
          <w:trHeight w:val="9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 природного газа, потребляемого бюджетными учреждениями МО, расчеты за который осуществляются с 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использованием приборов учета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60F87" w:rsidRPr="00F8389E" w:rsidTr="00BB7D70">
        <w:trPr>
          <w:trHeight w:val="94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 установленных светильников уличного освещения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A60F87" w:rsidRPr="00F8389E" w:rsidTr="00BB7D70">
        <w:trPr>
          <w:trHeight w:val="82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бюджета МО на обеспечение энергетическими ресурсами бюджетных учреждений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</w:tr>
      <w:tr w:rsidR="00A60F87" w:rsidRPr="00F8389E" w:rsidTr="00BB7D70">
        <w:trPr>
          <w:trHeight w:val="9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финансирования из местного бюджета по мероприятиям </w:t>
            </w: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развитию энергетики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87" w:rsidRPr="00F8389E" w:rsidRDefault="00A60F87" w:rsidP="00A60F87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</w:tr>
    </w:tbl>
    <w:p w:rsidR="000958D4" w:rsidRPr="00F8389E" w:rsidRDefault="000958D4" w:rsidP="000958D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0958D4" w:rsidRPr="00F8389E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770575" w:rsidRPr="00F7782C" w:rsidRDefault="00770575" w:rsidP="00BB7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70575" w:rsidRPr="00F7782C" w:rsidSect="000958D4">
      <w:pgSz w:w="11906" w:h="16838"/>
      <w:pgMar w:top="2268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13" w:rsidRDefault="00452A13" w:rsidP="002C4EDC">
      <w:pPr>
        <w:spacing w:after="0" w:line="240" w:lineRule="auto"/>
      </w:pPr>
      <w:r>
        <w:separator/>
      </w:r>
    </w:p>
  </w:endnote>
  <w:endnote w:type="continuationSeparator" w:id="0">
    <w:p w:rsidR="00452A13" w:rsidRDefault="00452A13" w:rsidP="002C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13" w:rsidRDefault="00452A13" w:rsidP="002C4EDC">
      <w:pPr>
        <w:spacing w:after="0" w:line="240" w:lineRule="auto"/>
      </w:pPr>
      <w:r>
        <w:separator/>
      </w:r>
    </w:p>
  </w:footnote>
  <w:footnote w:type="continuationSeparator" w:id="0">
    <w:p w:rsidR="00452A13" w:rsidRDefault="00452A13" w:rsidP="002C4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13"/>
    <w:rsid w:val="000958D4"/>
    <w:rsid w:val="000E7665"/>
    <w:rsid w:val="001A4144"/>
    <w:rsid w:val="00261C5E"/>
    <w:rsid w:val="002A6C25"/>
    <w:rsid w:val="002B709B"/>
    <w:rsid w:val="002C4EDC"/>
    <w:rsid w:val="002D3D24"/>
    <w:rsid w:val="00323117"/>
    <w:rsid w:val="003257F4"/>
    <w:rsid w:val="0033736F"/>
    <w:rsid w:val="00353758"/>
    <w:rsid w:val="003902C1"/>
    <w:rsid w:val="003C48EA"/>
    <w:rsid w:val="004323F4"/>
    <w:rsid w:val="004450C1"/>
    <w:rsid w:val="00452A13"/>
    <w:rsid w:val="00476796"/>
    <w:rsid w:val="004F3ED0"/>
    <w:rsid w:val="00516630"/>
    <w:rsid w:val="005549EE"/>
    <w:rsid w:val="00602371"/>
    <w:rsid w:val="00677BC6"/>
    <w:rsid w:val="007127C2"/>
    <w:rsid w:val="007366EC"/>
    <w:rsid w:val="00761163"/>
    <w:rsid w:val="00770575"/>
    <w:rsid w:val="007D0C89"/>
    <w:rsid w:val="00817AFA"/>
    <w:rsid w:val="008331B8"/>
    <w:rsid w:val="00881879"/>
    <w:rsid w:val="008B0C9E"/>
    <w:rsid w:val="008F11B8"/>
    <w:rsid w:val="00924A94"/>
    <w:rsid w:val="009A614A"/>
    <w:rsid w:val="00A311F1"/>
    <w:rsid w:val="00A60F87"/>
    <w:rsid w:val="00A9032B"/>
    <w:rsid w:val="00AA6B49"/>
    <w:rsid w:val="00AC4AF3"/>
    <w:rsid w:val="00B33E64"/>
    <w:rsid w:val="00B62C13"/>
    <w:rsid w:val="00B6650E"/>
    <w:rsid w:val="00B936A4"/>
    <w:rsid w:val="00BB7D70"/>
    <w:rsid w:val="00C24C7F"/>
    <w:rsid w:val="00CB3E27"/>
    <w:rsid w:val="00CF4555"/>
    <w:rsid w:val="00D63E0D"/>
    <w:rsid w:val="00D94D96"/>
    <w:rsid w:val="00DF504D"/>
    <w:rsid w:val="00E07274"/>
    <w:rsid w:val="00E20AEE"/>
    <w:rsid w:val="00EC6C6C"/>
    <w:rsid w:val="00F2512B"/>
    <w:rsid w:val="00F270F3"/>
    <w:rsid w:val="00F3359C"/>
    <w:rsid w:val="00F44F77"/>
    <w:rsid w:val="00F64899"/>
    <w:rsid w:val="00F71500"/>
    <w:rsid w:val="00F7782C"/>
    <w:rsid w:val="00F8389E"/>
    <w:rsid w:val="00FA3F7A"/>
    <w:rsid w:val="00FE4870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8389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F8389E"/>
    <w:pPr>
      <w:keepNext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389E"/>
    <w:pPr>
      <w:keepNext/>
      <w:spacing w:before="480" w:after="120" w:line="240" w:lineRule="auto"/>
      <w:jc w:val="both"/>
      <w:outlineLvl w:val="3"/>
    </w:pPr>
    <w:rPr>
      <w:rFonts w:ascii="Cambria" w:eastAsia="Times New Roman" w:hAnsi="Cambria" w:cs="Cambria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38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F8389E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389E"/>
    <w:rPr>
      <w:rFonts w:ascii="Cambria" w:eastAsia="Times New Roman" w:hAnsi="Cambria" w:cs="Cambria"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389E"/>
  </w:style>
  <w:style w:type="character" w:styleId="a3">
    <w:name w:val="Hyperlink"/>
    <w:semiHidden/>
    <w:unhideWhenUsed/>
    <w:rsid w:val="00F838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89E"/>
    <w:rPr>
      <w:color w:val="800080" w:themeColor="followedHyperlink"/>
      <w:u w:val="single"/>
    </w:rPr>
  </w:style>
  <w:style w:type="character" w:customStyle="1" w:styleId="31">
    <w:name w:val="Заголовок 3 Знак1"/>
    <w:aliases w:val="H3 Знак1"/>
    <w:basedOn w:val="a0"/>
    <w:semiHidden/>
    <w:rsid w:val="00F83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semiHidden/>
    <w:unhideWhenUsed/>
    <w:rsid w:val="00F8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F8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8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F838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838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838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F838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F8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3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838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F838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link w:val="af0"/>
    <w:locked/>
    <w:rsid w:val="00F8389E"/>
    <w:rPr>
      <w:rFonts w:ascii="Calibri" w:hAnsi="Calibri"/>
      <w:lang w:val="x-none" w:eastAsia="x-none"/>
    </w:rPr>
  </w:style>
  <w:style w:type="paragraph" w:styleId="af0">
    <w:name w:val="List Paragraph"/>
    <w:basedOn w:val="a"/>
    <w:link w:val="af"/>
    <w:qFormat/>
    <w:rsid w:val="00F8389E"/>
    <w:pPr>
      <w:ind w:left="720"/>
      <w:contextualSpacing/>
    </w:pPr>
    <w:rPr>
      <w:rFonts w:ascii="Calibri" w:hAnsi="Calibri"/>
      <w:lang w:val="x-none" w:eastAsia="x-none"/>
    </w:rPr>
  </w:style>
  <w:style w:type="paragraph" w:customStyle="1" w:styleId="ConsPlusCell">
    <w:name w:val="ConsPlusCel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F838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83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F8389E"/>
  </w:style>
  <w:style w:type="paragraph" w:customStyle="1" w:styleId="11">
    <w:name w:val="Обычный1"/>
    <w:link w:val="Normal"/>
    <w:rsid w:val="00F8389E"/>
    <w:pPr>
      <w:spacing w:after="0" w:line="240" w:lineRule="auto"/>
    </w:pPr>
  </w:style>
  <w:style w:type="paragraph" w:customStyle="1" w:styleId="ConsPlusTitle">
    <w:name w:val="ConsPlusTitle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F8389E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1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2C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4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8389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F8389E"/>
    <w:pPr>
      <w:keepNext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389E"/>
    <w:pPr>
      <w:keepNext/>
      <w:spacing w:before="480" w:after="120" w:line="240" w:lineRule="auto"/>
      <w:jc w:val="both"/>
      <w:outlineLvl w:val="3"/>
    </w:pPr>
    <w:rPr>
      <w:rFonts w:ascii="Cambria" w:eastAsia="Times New Roman" w:hAnsi="Cambria" w:cs="Cambria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38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F8389E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389E"/>
    <w:rPr>
      <w:rFonts w:ascii="Cambria" w:eastAsia="Times New Roman" w:hAnsi="Cambria" w:cs="Cambria"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389E"/>
  </w:style>
  <w:style w:type="character" w:styleId="a3">
    <w:name w:val="Hyperlink"/>
    <w:semiHidden/>
    <w:unhideWhenUsed/>
    <w:rsid w:val="00F838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89E"/>
    <w:rPr>
      <w:color w:val="800080" w:themeColor="followedHyperlink"/>
      <w:u w:val="single"/>
    </w:rPr>
  </w:style>
  <w:style w:type="character" w:customStyle="1" w:styleId="31">
    <w:name w:val="Заголовок 3 Знак1"/>
    <w:aliases w:val="H3 Знак1"/>
    <w:basedOn w:val="a0"/>
    <w:semiHidden/>
    <w:rsid w:val="00F83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semiHidden/>
    <w:unhideWhenUsed/>
    <w:rsid w:val="00F8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F8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8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F838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838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838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F838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F8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3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838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F838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link w:val="af0"/>
    <w:locked/>
    <w:rsid w:val="00F8389E"/>
    <w:rPr>
      <w:rFonts w:ascii="Calibri" w:hAnsi="Calibri"/>
      <w:lang w:val="x-none" w:eastAsia="x-none"/>
    </w:rPr>
  </w:style>
  <w:style w:type="paragraph" w:styleId="af0">
    <w:name w:val="List Paragraph"/>
    <w:basedOn w:val="a"/>
    <w:link w:val="af"/>
    <w:qFormat/>
    <w:rsid w:val="00F8389E"/>
    <w:pPr>
      <w:ind w:left="720"/>
      <w:contextualSpacing/>
    </w:pPr>
    <w:rPr>
      <w:rFonts w:ascii="Calibri" w:hAnsi="Calibri"/>
      <w:lang w:val="x-none" w:eastAsia="x-none"/>
    </w:rPr>
  </w:style>
  <w:style w:type="paragraph" w:customStyle="1" w:styleId="ConsPlusCell">
    <w:name w:val="ConsPlusCel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F838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83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F8389E"/>
  </w:style>
  <w:style w:type="paragraph" w:customStyle="1" w:styleId="11">
    <w:name w:val="Обычный1"/>
    <w:link w:val="Normal"/>
    <w:rsid w:val="00F8389E"/>
    <w:pPr>
      <w:spacing w:after="0" w:line="240" w:lineRule="auto"/>
    </w:pPr>
  </w:style>
  <w:style w:type="paragraph" w:customStyle="1" w:styleId="ConsPlusTitle">
    <w:name w:val="ConsPlusTitle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F8389E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1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2C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4D5E-92DA-4EB2-A049-5896B818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25</Pages>
  <Words>6028</Words>
  <Characters>34365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СтараяВедуга</dc:creator>
  <cp:lastModifiedBy>USER</cp:lastModifiedBy>
  <cp:revision>38</cp:revision>
  <cp:lastPrinted>2024-09-11T11:42:00Z</cp:lastPrinted>
  <dcterms:created xsi:type="dcterms:W3CDTF">2022-11-14T12:00:00Z</dcterms:created>
  <dcterms:modified xsi:type="dcterms:W3CDTF">2024-09-13T11:00:00Z</dcterms:modified>
</cp:coreProperties>
</file>