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891FA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C0666F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9403219" wp14:editId="4ECEA09A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28D2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14:paraId="61ABC3A6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C0666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14:paraId="157D9C76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C0666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0EE81697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C0666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78B74969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C0666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2A8847F1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C0666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14:paraId="493CB9B3" w14:textId="77777777" w:rsidR="00C0666F" w:rsidRPr="00C0666F" w:rsidRDefault="00C0666F" w:rsidP="00C0666F">
      <w:pPr>
        <w:keepNext/>
        <w:tabs>
          <w:tab w:val="left" w:pos="4678"/>
          <w:tab w:val="right" w:pos="9072"/>
        </w:tabs>
        <w:jc w:val="both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9ACD701" w14:textId="77777777" w:rsidR="00C0666F" w:rsidRPr="00C0666F" w:rsidRDefault="00C0666F" w:rsidP="00C0666F">
      <w:pPr>
        <w:keepNext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C0666F">
        <w:rPr>
          <w:rFonts w:ascii="Arial" w:eastAsia="Times New Roman" w:hAnsi="Arial" w:cs="Arial"/>
          <w:bCs/>
          <w:sz w:val="24"/>
          <w:szCs w:val="24"/>
          <w:lang w:val="ru-RU" w:eastAsia="ru-RU"/>
        </w:rPr>
        <w:t>РЕШЕНИЕ</w:t>
      </w:r>
    </w:p>
    <w:p w14:paraId="36C10613" w14:textId="77777777" w:rsidR="00C0666F" w:rsidRPr="00C0666F" w:rsidRDefault="00C0666F" w:rsidP="00C0666F">
      <w:pPr>
        <w:ind w:firstLine="709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14:paraId="2612D009" w14:textId="1C2E6240" w:rsidR="00C0666F" w:rsidRPr="00C0666F" w:rsidRDefault="00C0666F" w:rsidP="00C0666F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</w:pPr>
      <w:r w:rsidRPr="00C0666F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C0666F">
        <w:rPr>
          <w:rFonts w:ascii="Arial" w:eastAsia="Times New Roman" w:hAnsi="Arial" w:cs="Arial"/>
          <w:sz w:val="24"/>
          <w:szCs w:val="24"/>
          <w:lang w:val="ru-RU" w:eastAsia="ru-RU"/>
        </w:rPr>
        <w:t>от 28.06.2024 г.</w:t>
      </w:r>
      <w:r w:rsidRPr="00C0666F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C0666F">
        <w:rPr>
          <w:rFonts w:ascii="Arial" w:eastAsia="Times New Roman" w:hAnsi="Arial" w:cs="Arial"/>
          <w:sz w:val="24"/>
          <w:szCs w:val="24"/>
          <w:lang w:val="ru-RU" w:eastAsia="ru-RU"/>
        </w:rPr>
        <w:t>№ 144</w:t>
      </w:r>
    </w:p>
    <w:p w14:paraId="05987E76" w14:textId="3A7BED58" w:rsidR="00DC38D8" w:rsidRPr="00C0666F" w:rsidRDefault="00C0666F" w:rsidP="00C0666F">
      <w:pPr>
        <w:jc w:val="both"/>
        <w:rPr>
          <w:rFonts w:ascii="Arial" w:hAnsi="Arial" w:cs="Arial"/>
          <w:color w:val="000000"/>
          <w:sz w:val="24"/>
          <w:szCs w:val="24"/>
          <w:highlight w:val="yellow"/>
          <w:lang w:val="ru-RU"/>
        </w:rPr>
      </w:pPr>
      <w:r w:rsidRPr="00C0666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C0666F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C0666F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14:paraId="443F8D25" w14:textId="77777777" w:rsidR="00DC38D8" w:rsidRPr="00C0666F" w:rsidRDefault="00DC38D8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14:paraId="30B006B7" w14:textId="6DBBC444" w:rsidR="00DC38D8" w:rsidRPr="00C0666F" w:rsidRDefault="002E1083" w:rsidP="00C0666F">
      <w:pPr>
        <w:pStyle w:val="a3"/>
        <w:spacing w:beforeAutospacing="0" w:afterAutospacing="0"/>
        <w:jc w:val="center"/>
        <w:rPr>
          <w:rFonts w:ascii="Arial" w:hAnsi="Arial" w:cs="Arial"/>
          <w:bCs/>
          <w:lang w:val="ru-RU"/>
        </w:rPr>
      </w:pPr>
      <w:r w:rsidRPr="00C0666F">
        <w:rPr>
          <w:rFonts w:ascii="Arial" w:hAnsi="Arial" w:cs="Arial"/>
          <w:bCs/>
          <w:lang w:val="ru-RU"/>
        </w:rPr>
        <w:t>Об установлении размера стоимости движимого</w:t>
      </w:r>
      <w:r w:rsidR="00C0666F">
        <w:rPr>
          <w:rFonts w:ascii="Arial" w:hAnsi="Arial" w:cs="Arial"/>
          <w:bCs/>
          <w:lang w:val="ru-RU"/>
        </w:rPr>
        <w:t xml:space="preserve"> </w:t>
      </w:r>
      <w:r w:rsidRPr="00C0666F">
        <w:rPr>
          <w:rFonts w:ascii="Arial" w:hAnsi="Arial" w:cs="Arial"/>
          <w:bCs/>
          <w:lang w:val="ru-RU"/>
        </w:rPr>
        <w:t>имущества, подлежащего</w:t>
      </w:r>
      <w:r w:rsidR="00C0666F">
        <w:rPr>
          <w:rFonts w:ascii="Arial" w:hAnsi="Arial" w:cs="Arial"/>
          <w:bCs/>
          <w:lang w:val="ru-RU"/>
        </w:rPr>
        <w:t xml:space="preserve"> </w:t>
      </w:r>
      <w:r w:rsidRPr="00C0666F">
        <w:rPr>
          <w:rFonts w:ascii="Arial" w:hAnsi="Arial" w:cs="Arial"/>
          <w:bCs/>
          <w:lang w:val="ru-RU"/>
        </w:rPr>
        <w:t>учёту в</w:t>
      </w:r>
      <w:r w:rsidR="00C0666F">
        <w:rPr>
          <w:rFonts w:ascii="Arial" w:hAnsi="Arial" w:cs="Arial"/>
          <w:bCs/>
          <w:lang w:val="ru-RU"/>
        </w:rPr>
        <w:t xml:space="preserve"> </w:t>
      </w:r>
      <w:r w:rsidRPr="00C0666F">
        <w:rPr>
          <w:rFonts w:ascii="Arial" w:hAnsi="Arial" w:cs="Arial"/>
          <w:bCs/>
          <w:lang w:val="ru-RU"/>
        </w:rPr>
        <w:t>реестре</w:t>
      </w:r>
      <w:r w:rsidR="00C0666F">
        <w:rPr>
          <w:rFonts w:ascii="Arial" w:hAnsi="Arial" w:cs="Arial"/>
          <w:bCs/>
          <w:lang w:val="ru-RU"/>
        </w:rPr>
        <w:t xml:space="preserve"> </w:t>
      </w:r>
      <w:r w:rsidRPr="00C0666F">
        <w:rPr>
          <w:rFonts w:ascii="Arial" w:hAnsi="Arial" w:cs="Arial"/>
          <w:bCs/>
          <w:lang w:val="ru-RU"/>
        </w:rPr>
        <w:t>муниципального имущества</w:t>
      </w:r>
      <w:r w:rsidR="00C0666F">
        <w:rPr>
          <w:rFonts w:ascii="Arial" w:hAnsi="Arial" w:cs="Arial"/>
          <w:bCs/>
          <w:lang w:val="ru-RU"/>
        </w:rPr>
        <w:t xml:space="preserve"> </w:t>
      </w:r>
      <w:proofErr w:type="spellStart"/>
      <w:r w:rsidR="00C0666F">
        <w:rPr>
          <w:rFonts w:ascii="Arial" w:hAnsi="Arial" w:cs="Arial"/>
          <w:bCs/>
          <w:lang w:val="ru-RU"/>
        </w:rPr>
        <w:t>Староведугского</w:t>
      </w:r>
      <w:proofErr w:type="spellEnd"/>
      <w:r w:rsidR="00C0666F">
        <w:rPr>
          <w:rFonts w:ascii="Arial" w:hAnsi="Arial" w:cs="Arial"/>
          <w:bCs/>
          <w:lang w:val="ru-RU"/>
        </w:rPr>
        <w:t xml:space="preserve"> сельского поселения </w:t>
      </w:r>
      <w:r w:rsidRPr="00C0666F">
        <w:rPr>
          <w:rFonts w:ascii="Arial" w:hAnsi="Arial" w:cs="Arial"/>
          <w:bCs/>
          <w:lang w:val="ru-RU"/>
        </w:rPr>
        <w:t>Семилукского муниципального</w:t>
      </w:r>
      <w:r>
        <w:rPr>
          <w:rFonts w:ascii="Arial" w:hAnsi="Arial" w:cs="Arial"/>
          <w:bCs/>
          <w:lang w:val="ru-RU"/>
        </w:rPr>
        <w:t xml:space="preserve"> </w:t>
      </w:r>
      <w:r w:rsidRPr="00C0666F">
        <w:rPr>
          <w:rFonts w:ascii="Arial" w:hAnsi="Arial" w:cs="Arial"/>
          <w:bCs/>
          <w:lang w:val="ru-RU"/>
        </w:rPr>
        <w:t>района</w:t>
      </w:r>
      <w:r>
        <w:rPr>
          <w:rFonts w:ascii="Arial" w:hAnsi="Arial" w:cs="Arial"/>
          <w:bCs/>
          <w:lang w:val="ru-RU"/>
        </w:rPr>
        <w:t xml:space="preserve"> </w:t>
      </w:r>
      <w:r w:rsidRPr="00C0666F">
        <w:rPr>
          <w:rFonts w:ascii="Arial" w:hAnsi="Arial" w:cs="Arial"/>
          <w:bCs/>
          <w:lang w:val="ru-RU"/>
        </w:rPr>
        <w:t>Воронежской области</w:t>
      </w:r>
    </w:p>
    <w:p w14:paraId="1725AF17" w14:textId="563120B3" w:rsidR="00DC38D8" w:rsidRPr="00C0666F" w:rsidRDefault="00DC38D8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14:paraId="2202B1F6" w14:textId="1D1FF92D" w:rsidR="00DC38D8" w:rsidRPr="00C0666F" w:rsidRDefault="002E1083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C0666F">
        <w:rPr>
          <w:rFonts w:ascii="Arial" w:hAnsi="Arial" w:cs="Arial"/>
          <w:color w:val="000000"/>
          <w:lang w:val="ru-RU"/>
        </w:rPr>
        <w:t>В соответствии</w:t>
      </w:r>
      <w:r w:rsidR="00C0666F"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с</w:t>
      </w:r>
      <w:r w:rsidR="00C0666F"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Гражданским кодексом Российской Федерации,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приказом Министерства экономического развития Российской Федерации от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10.10.2023г. № 163н</w:t>
      </w:r>
      <w:r w:rsidR="00C0666F"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«Об утверждении порядка ведения органами местного самоуправления реестров муниципального имущества»,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 xml:space="preserve">на основании </w:t>
      </w:r>
      <w:proofErr w:type="spellStart"/>
      <w:r w:rsidR="00C0666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0666F">
        <w:rPr>
          <w:rFonts w:ascii="Arial" w:hAnsi="Arial" w:cs="Arial"/>
          <w:color w:val="000000"/>
          <w:lang w:val="ru-RU"/>
        </w:rPr>
        <w:t xml:space="preserve"> сельского поселения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Совет народных депутатов</w:t>
      </w:r>
      <w:r w:rsidR="00C0666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C0666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0666F">
        <w:rPr>
          <w:rFonts w:ascii="Arial" w:hAnsi="Arial" w:cs="Arial"/>
          <w:color w:val="000000"/>
          <w:lang w:val="ru-RU"/>
        </w:rPr>
        <w:t xml:space="preserve"> сельского поселения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C0666F">
        <w:rPr>
          <w:rFonts w:ascii="Arial" w:hAnsi="Arial" w:cs="Arial"/>
          <w:color w:val="000000"/>
          <w:lang w:val="ru-RU"/>
        </w:rPr>
        <w:t>Семилукского муниципального</w:t>
      </w:r>
      <w:proofErr w:type="gramEnd"/>
      <w:r w:rsidRPr="00C0666F">
        <w:rPr>
          <w:rFonts w:ascii="Arial" w:hAnsi="Arial" w:cs="Arial"/>
          <w:color w:val="000000"/>
          <w:lang w:val="ru-RU"/>
        </w:rPr>
        <w:t xml:space="preserve"> района </w:t>
      </w:r>
      <w:r w:rsidR="00C0666F">
        <w:rPr>
          <w:rFonts w:ascii="Arial" w:hAnsi="Arial" w:cs="Arial"/>
          <w:color w:val="000000"/>
          <w:lang w:val="ru-RU"/>
        </w:rPr>
        <w:t>решил:</w:t>
      </w:r>
    </w:p>
    <w:p w14:paraId="47EE9BAD" w14:textId="25AEAFB4" w:rsidR="00DC38D8" w:rsidRPr="00C0666F" w:rsidRDefault="002E1083">
      <w:pPr>
        <w:numPr>
          <w:ilvl w:val="0"/>
          <w:numId w:val="1"/>
        </w:numPr>
        <w:ind w:left="100" w:firstLine="70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C0666F">
        <w:rPr>
          <w:rFonts w:ascii="Arial" w:hAnsi="Arial" w:cs="Arial"/>
          <w:color w:val="000000"/>
          <w:sz w:val="24"/>
          <w:szCs w:val="24"/>
          <w:lang w:val="ru-RU"/>
        </w:rPr>
        <w:t>Установить</w:t>
      </w:r>
      <w:r w:rsidR="00C0666F">
        <w:rPr>
          <w:rFonts w:ascii="Arial" w:hAnsi="Arial" w:cs="Arial"/>
          <w:color w:val="000000"/>
          <w:sz w:val="24"/>
          <w:szCs w:val="24"/>
          <w:lang w:val="ru-RU"/>
        </w:rPr>
        <w:t xml:space="preserve"> 50000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 xml:space="preserve"> тысяч рублей в качестве размера первоначальной стоимости движимого имущества, иного, не относящегося к недвижимому имуществу, при равенстве или превышении которого данные объекты подлежат учёту в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реестре муниципального имущества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C0666F">
        <w:rPr>
          <w:rFonts w:ascii="Arial" w:hAnsi="Arial" w:cs="Arial"/>
          <w:color w:val="000000"/>
          <w:sz w:val="24"/>
          <w:szCs w:val="24"/>
          <w:lang w:val="ru-RU"/>
        </w:rPr>
        <w:t>Староведугского</w:t>
      </w:r>
      <w:proofErr w:type="spellEnd"/>
      <w:r w:rsidR="00C0666F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Семилукского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района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 xml:space="preserve">Воронежской области, за исключением акций, долей (вкладов) в уставном (складочном) капитале хозяйственного общества или товарищества, которые подлежат учёту в реестре муниципального имущества </w:t>
      </w:r>
      <w:proofErr w:type="spellStart"/>
      <w:r w:rsidR="00C0666F" w:rsidRPr="00C0666F">
        <w:rPr>
          <w:rFonts w:ascii="Arial" w:hAnsi="Arial" w:cs="Arial"/>
          <w:color w:val="000000"/>
          <w:sz w:val="24"/>
          <w:szCs w:val="24"/>
          <w:lang w:val="ru-RU"/>
        </w:rPr>
        <w:t>Староведугского</w:t>
      </w:r>
      <w:proofErr w:type="spellEnd"/>
      <w:r w:rsidR="00C0666F" w:rsidRPr="00C0666F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сельского</w:t>
      </w:r>
      <w:proofErr w:type="gramEnd"/>
      <w:r w:rsidR="00C0666F" w:rsidRPr="00C0666F">
        <w:rPr>
          <w:rFonts w:ascii="Arial" w:hAnsi="Arial" w:cs="Arial"/>
          <w:color w:val="000000"/>
          <w:sz w:val="24"/>
          <w:szCs w:val="24"/>
          <w:lang w:val="ru-RU"/>
        </w:rPr>
        <w:t xml:space="preserve"> поселения</w:t>
      </w:r>
      <w:r w:rsidR="00C0666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Семилукского</w:t>
      </w:r>
      <w:r w:rsidR="00C0666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муниципального</w:t>
      </w:r>
      <w:r w:rsidR="00C0666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района</w:t>
      </w:r>
      <w:r w:rsidR="00C0666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0666F">
        <w:rPr>
          <w:rFonts w:ascii="Arial" w:hAnsi="Arial" w:cs="Arial"/>
          <w:color w:val="000000"/>
          <w:sz w:val="24"/>
          <w:szCs w:val="24"/>
          <w:lang w:val="ru-RU"/>
        </w:rPr>
        <w:t>Воронежской области, независимо от их стоимости.</w:t>
      </w:r>
    </w:p>
    <w:p w14:paraId="62E00310" w14:textId="1D5C1971" w:rsidR="00C0666F" w:rsidRDefault="002E1083" w:rsidP="00877DE7">
      <w:pPr>
        <w:pStyle w:val="Style4"/>
        <w:widowControl/>
        <w:spacing w:line="274" w:lineRule="exact"/>
        <w:ind w:left="1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C0666F">
        <w:rPr>
          <w:rFonts w:ascii="Arial" w:hAnsi="Arial" w:cs="Arial"/>
          <w:color w:val="000000"/>
        </w:rPr>
        <w:t xml:space="preserve">. </w:t>
      </w:r>
      <w:r w:rsidRPr="00C0666F">
        <w:rPr>
          <w:rFonts w:ascii="Arial" w:hAnsi="Arial" w:cs="Arial"/>
          <w:color w:val="000000"/>
        </w:rPr>
        <w:t>Признать утратившим силу решен</w:t>
      </w:r>
      <w:r w:rsidR="00C0666F" w:rsidRPr="00C0666F">
        <w:rPr>
          <w:rFonts w:ascii="Arial" w:hAnsi="Arial" w:cs="Arial"/>
          <w:color w:val="000000"/>
        </w:rPr>
        <w:t xml:space="preserve">ие Совета народных депутатов </w:t>
      </w:r>
      <w:proofErr w:type="spellStart"/>
      <w:r w:rsidR="00C0666F" w:rsidRPr="00C0666F">
        <w:rPr>
          <w:rFonts w:ascii="Arial" w:hAnsi="Arial" w:cs="Arial"/>
          <w:color w:val="000000"/>
        </w:rPr>
        <w:t>Староведугского</w:t>
      </w:r>
      <w:proofErr w:type="spellEnd"/>
      <w:r w:rsidR="00C0666F" w:rsidRPr="00C0666F">
        <w:rPr>
          <w:rFonts w:ascii="Arial" w:hAnsi="Arial" w:cs="Arial"/>
          <w:color w:val="000000"/>
        </w:rPr>
        <w:t xml:space="preserve"> сельского поселения</w:t>
      </w:r>
      <w:r w:rsidRPr="00C0666F">
        <w:rPr>
          <w:rFonts w:ascii="Arial" w:hAnsi="Arial" w:cs="Arial"/>
          <w:color w:val="000000"/>
        </w:rPr>
        <w:t xml:space="preserve"> от </w:t>
      </w:r>
      <w:r w:rsidR="00C0666F">
        <w:rPr>
          <w:rFonts w:ascii="Arial" w:hAnsi="Arial" w:cs="Arial"/>
          <w:color w:val="000000"/>
        </w:rPr>
        <w:t>12.11.2015 г.</w:t>
      </w:r>
      <w:r w:rsidRPr="00C0666F">
        <w:rPr>
          <w:rFonts w:ascii="Arial" w:hAnsi="Arial" w:cs="Arial"/>
          <w:color w:val="000000"/>
        </w:rPr>
        <w:t xml:space="preserve"> № </w:t>
      </w:r>
      <w:r w:rsidR="00C0666F">
        <w:rPr>
          <w:rFonts w:ascii="Arial" w:hAnsi="Arial" w:cs="Arial"/>
          <w:color w:val="000000"/>
        </w:rPr>
        <w:t>6</w:t>
      </w:r>
      <w:r w:rsidRPr="00C0666F">
        <w:rPr>
          <w:rFonts w:ascii="Arial" w:hAnsi="Arial" w:cs="Arial"/>
          <w:color w:val="000000"/>
        </w:rPr>
        <w:t xml:space="preserve"> «</w:t>
      </w:r>
      <w:r w:rsidR="00C0666F" w:rsidRPr="00C0666F">
        <w:rPr>
          <w:rFonts w:ascii="Arial" w:hAnsi="Arial" w:cs="Arial"/>
          <w:bCs/>
          <w:sz w:val="26"/>
          <w:szCs w:val="26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C0666F" w:rsidRPr="00C0666F">
        <w:rPr>
          <w:rFonts w:ascii="Arial" w:hAnsi="Arial" w:cs="Arial"/>
          <w:bCs/>
          <w:sz w:val="26"/>
          <w:szCs w:val="26"/>
        </w:rPr>
        <w:t>Староведугского</w:t>
      </w:r>
      <w:proofErr w:type="spellEnd"/>
      <w:r w:rsidR="00C0666F" w:rsidRPr="00C0666F">
        <w:rPr>
          <w:rFonts w:ascii="Arial" w:hAnsi="Arial" w:cs="Arial"/>
          <w:bCs/>
          <w:sz w:val="26"/>
          <w:szCs w:val="26"/>
        </w:rPr>
        <w:t xml:space="preserve"> сельского поселения Семилукского муниципального района Воронежской области</w:t>
      </w:r>
      <w:r w:rsidRPr="00C0666F">
        <w:rPr>
          <w:rFonts w:ascii="Arial" w:hAnsi="Arial" w:cs="Arial"/>
          <w:color w:val="000000"/>
        </w:rPr>
        <w:t>».</w:t>
      </w:r>
    </w:p>
    <w:p w14:paraId="5F637BFF" w14:textId="2EF5D2FF" w:rsidR="00877DE7" w:rsidRDefault="00877DE7" w:rsidP="00877DE7">
      <w:pPr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>
        <w:rPr>
          <w:rFonts w:ascii="Arial" w:eastAsia="SimSun" w:hAnsi="Arial" w:cs="Arial"/>
          <w:color w:val="000000"/>
          <w:sz w:val="24"/>
          <w:szCs w:val="24"/>
          <w:lang w:val="ru-RU"/>
        </w:rPr>
        <w:t>3</w:t>
      </w:r>
      <w:r w:rsidRPr="00877DE7">
        <w:rPr>
          <w:rFonts w:ascii="Arial" w:eastAsia="SimSun" w:hAnsi="Arial" w:cs="Arial"/>
          <w:color w:val="000000"/>
          <w:sz w:val="24"/>
          <w:szCs w:val="24"/>
          <w:lang w:val="ru-RU"/>
        </w:rPr>
        <w:t>. Настоящее решение вступает в силу с момента его официального обнародования.</w:t>
      </w:r>
    </w:p>
    <w:p w14:paraId="27AC4187" w14:textId="77777777" w:rsidR="00877DE7" w:rsidRDefault="00877DE7">
      <w:pPr>
        <w:rPr>
          <w:rFonts w:ascii="Arial" w:eastAsia="SimSun" w:hAnsi="Arial" w:cs="Arial"/>
          <w:color w:val="000000"/>
          <w:sz w:val="24"/>
          <w:szCs w:val="24"/>
          <w:lang w:val="ru-RU"/>
        </w:rPr>
      </w:pPr>
      <w:r>
        <w:rPr>
          <w:rFonts w:ascii="Arial" w:eastAsia="SimSun" w:hAnsi="Arial" w:cs="Arial"/>
          <w:color w:val="000000"/>
          <w:sz w:val="24"/>
          <w:szCs w:val="24"/>
          <w:lang w:val="ru-RU"/>
        </w:rPr>
        <w:br w:type="page"/>
      </w:r>
    </w:p>
    <w:p w14:paraId="070E4B1C" w14:textId="7CEB622E" w:rsidR="00C0666F" w:rsidRPr="00C0666F" w:rsidRDefault="00877DE7" w:rsidP="00C0666F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>4</w:t>
      </w:r>
      <w:r w:rsidR="00C0666F" w:rsidRPr="00C0666F">
        <w:rPr>
          <w:rFonts w:ascii="Arial" w:eastAsia="Calibri" w:hAnsi="Arial" w:cs="Arial"/>
          <w:sz w:val="24"/>
          <w:szCs w:val="24"/>
          <w:lang w:val="ru-RU" w:eastAsia="ru-RU"/>
        </w:rPr>
        <w:t xml:space="preserve">. </w:t>
      </w:r>
      <w:proofErr w:type="gramStart"/>
      <w:r w:rsidR="00C0666F" w:rsidRPr="00C0666F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="00C0666F" w:rsidRPr="00C0666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C0666F" w:rsidRPr="00C0666F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="00C0666F" w:rsidRPr="00C0666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="00C0666F" w:rsidRPr="00C0666F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="00C0666F" w:rsidRPr="00C0666F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4A642CAA" w14:textId="77777777" w:rsidR="00C0666F" w:rsidRDefault="00C0666F" w:rsidP="00C0666F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p w14:paraId="46E2688F" w14:textId="77777777" w:rsidR="00C0666F" w:rsidRPr="00C0666F" w:rsidRDefault="00C0666F" w:rsidP="00C0666F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C0666F" w:rsidRPr="00C0666F" w14:paraId="775B1515" w14:textId="77777777" w:rsidTr="002F3854">
        <w:tc>
          <w:tcPr>
            <w:tcW w:w="3936" w:type="dxa"/>
            <w:shd w:val="clear" w:color="auto" w:fill="auto"/>
          </w:tcPr>
          <w:p w14:paraId="5ACC2382" w14:textId="77777777" w:rsidR="00C0666F" w:rsidRPr="00C0666F" w:rsidRDefault="00C0666F" w:rsidP="00C0666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C0666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Глава </w:t>
            </w:r>
            <w:proofErr w:type="spellStart"/>
            <w:r w:rsidRPr="00C0666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Староведугского</w:t>
            </w:r>
            <w:proofErr w:type="spellEnd"/>
          </w:p>
          <w:p w14:paraId="647B288A" w14:textId="77777777" w:rsidR="00C0666F" w:rsidRPr="00C0666F" w:rsidRDefault="00C0666F" w:rsidP="00C0666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C0666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сельского поселения</w:t>
            </w:r>
          </w:p>
        </w:tc>
        <w:tc>
          <w:tcPr>
            <w:tcW w:w="5811" w:type="dxa"/>
            <w:shd w:val="clear" w:color="auto" w:fill="auto"/>
          </w:tcPr>
          <w:p w14:paraId="63CF1657" w14:textId="77777777" w:rsidR="00C0666F" w:rsidRPr="00C0666F" w:rsidRDefault="00C0666F" w:rsidP="00C0666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14:paraId="1A98EA24" w14:textId="77777777" w:rsidR="00C0666F" w:rsidRPr="00C0666F" w:rsidRDefault="00C0666F" w:rsidP="00C0666F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C0666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Ю.А. Свиридов</w:t>
            </w:r>
          </w:p>
        </w:tc>
      </w:tr>
    </w:tbl>
    <w:p w14:paraId="7C44B4B2" w14:textId="77777777" w:rsidR="00C0666F" w:rsidRPr="00C0666F" w:rsidRDefault="00C0666F" w:rsidP="00C0666F">
      <w:pPr>
        <w:spacing w:after="160" w:line="259" w:lineRule="auto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C0666F" w:rsidRPr="00C0666F" w14:paraId="2C8FFE87" w14:textId="77777777" w:rsidTr="002F3854">
        <w:tc>
          <w:tcPr>
            <w:tcW w:w="3936" w:type="dxa"/>
          </w:tcPr>
          <w:p w14:paraId="72D50A6B" w14:textId="77777777" w:rsidR="00C0666F" w:rsidRPr="00C0666F" w:rsidRDefault="00C0666F" w:rsidP="00C0666F">
            <w:pPr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</w:pPr>
            <w:r w:rsidRPr="00C0666F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  <w:proofErr w:type="spellStart"/>
            <w:r w:rsidRPr="00C0666F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C0666F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14:paraId="71FDB184" w14:textId="77777777" w:rsidR="00C0666F" w:rsidRPr="00C0666F" w:rsidRDefault="00C0666F" w:rsidP="00C0666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0666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Н.И. </w:t>
            </w:r>
            <w:proofErr w:type="spellStart"/>
            <w:r w:rsidRPr="00C0666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14:paraId="2B245856" w14:textId="77777777" w:rsidR="00C0666F" w:rsidRPr="00C0666F" w:rsidRDefault="00C0666F" w:rsidP="00C0666F">
      <w:pPr>
        <w:shd w:val="clear" w:color="auto" w:fill="FFFFFF"/>
        <w:suppressAutoHyphens/>
        <w:spacing w:line="264" w:lineRule="auto"/>
        <w:jc w:val="both"/>
        <w:outlineLvl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14:paraId="605063B7" w14:textId="77777777" w:rsidR="00DC38D8" w:rsidRPr="00C0666F" w:rsidRDefault="00DC38D8" w:rsidP="00C0666F">
      <w:pPr>
        <w:ind w:firstLine="708"/>
        <w:rPr>
          <w:lang w:val="ru-RU" w:eastAsia="ru-RU"/>
        </w:rPr>
      </w:pPr>
    </w:p>
    <w:sectPr w:rsidR="00DC38D8" w:rsidRPr="00C0666F" w:rsidSect="00C0666F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227D28"/>
    <w:multiLevelType w:val="multilevel"/>
    <w:tmpl w:val="F9227D28"/>
    <w:lvl w:ilvl="0">
      <w:start w:val="1"/>
      <w:numFmt w:val="decimal"/>
      <w:lvlText w:val="%1."/>
      <w:lvlJc w:val="left"/>
      <w:pPr>
        <w:tabs>
          <w:tab w:val="left" w:pos="720"/>
        </w:tabs>
        <w:ind w:left="8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92E7B"/>
    <w:rsid w:val="002E1083"/>
    <w:rsid w:val="00877DE7"/>
    <w:rsid w:val="00C0666F"/>
    <w:rsid w:val="00DC38D8"/>
    <w:rsid w:val="0E3B7968"/>
    <w:rsid w:val="4279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C0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66F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Style4">
    <w:name w:val="Style4"/>
    <w:basedOn w:val="a"/>
    <w:uiPriority w:val="99"/>
    <w:rsid w:val="00C0666F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C0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66F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Style4">
    <w:name w:val="Style4"/>
    <w:basedOn w:val="a"/>
    <w:uiPriority w:val="99"/>
    <w:rsid w:val="00C0666F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5</cp:revision>
  <cp:lastPrinted>2024-06-28T06:27:00Z</cp:lastPrinted>
  <dcterms:created xsi:type="dcterms:W3CDTF">2024-06-27T14:45:00Z</dcterms:created>
  <dcterms:modified xsi:type="dcterms:W3CDTF">2024-06-28T06:29:00Z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3A03D1255EF445F5A407C03A8E5BD708_11</vt:lpwstr>
  </property>
</Properties>
</file>