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C6" w:rsidRDefault="0017366A">
      <w:pPr>
        <w:pStyle w:val="1"/>
        <w:tabs>
          <w:tab w:val="left" w:pos="3780"/>
          <w:tab w:val="center" w:pos="4818"/>
        </w:tabs>
        <w:jc w:val="right"/>
        <w:rPr>
          <w:b w:val="0"/>
          <w:bCs w:val="0"/>
          <w:sz w:val="24"/>
        </w:rPr>
      </w:pPr>
      <w:r>
        <w:t xml:space="preserve">                   </w:t>
      </w:r>
    </w:p>
    <w:p w:rsidR="00962DC6" w:rsidRDefault="0017366A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Статистические данные</w:t>
      </w:r>
    </w:p>
    <w:p w:rsidR="00962DC6" w:rsidRDefault="0017366A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2023 года  </w:t>
      </w:r>
    </w:p>
    <w:p w:rsidR="006B6A02" w:rsidRPr="006B6A02" w:rsidRDefault="0017366A">
      <w:pPr>
        <w:spacing w:line="288" w:lineRule="auto"/>
        <w:jc w:val="center"/>
        <w:rPr>
          <w:b/>
          <w:sz w:val="28"/>
          <w:szCs w:val="28"/>
          <w:u w:val="single"/>
        </w:rPr>
      </w:pPr>
      <w:r w:rsidRPr="006B6A02">
        <w:rPr>
          <w:b/>
          <w:sz w:val="28"/>
          <w:szCs w:val="28"/>
          <w:u w:val="single"/>
        </w:rPr>
        <w:t xml:space="preserve">в </w:t>
      </w:r>
      <w:proofErr w:type="spellStart"/>
      <w:r w:rsidR="006B6A02" w:rsidRPr="006B6A02">
        <w:rPr>
          <w:b/>
          <w:sz w:val="28"/>
          <w:szCs w:val="28"/>
          <w:u w:val="single"/>
        </w:rPr>
        <w:t>Староведугском</w:t>
      </w:r>
      <w:proofErr w:type="spellEnd"/>
      <w:r w:rsidR="006B6A02" w:rsidRPr="006B6A02">
        <w:rPr>
          <w:b/>
          <w:sz w:val="28"/>
          <w:szCs w:val="28"/>
          <w:u w:val="single"/>
        </w:rPr>
        <w:t xml:space="preserve"> сельском поселении</w:t>
      </w:r>
    </w:p>
    <w:p w:rsidR="00962DC6" w:rsidRDefault="0017366A">
      <w:pPr>
        <w:spacing w:line="288" w:lineRule="auto"/>
        <w:jc w:val="center"/>
        <w:rPr>
          <w:sz w:val="20"/>
          <w:szCs w:val="20"/>
        </w:rPr>
      </w:pPr>
      <w:r>
        <w:rPr>
          <w:sz w:val="28"/>
          <w:szCs w:val="28"/>
        </w:rPr>
        <w:t>(наименование органа местного самоуправления)</w:t>
      </w:r>
    </w:p>
    <w:p w:rsidR="00962DC6" w:rsidRDefault="00962DC6">
      <w:pPr>
        <w:spacing w:line="288" w:lineRule="auto"/>
        <w:jc w:val="center"/>
        <w:rPr>
          <w:sz w:val="16"/>
          <w:szCs w:val="16"/>
        </w:rPr>
      </w:pPr>
    </w:p>
    <w:p w:rsidR="00962DC6" w:rsidRDefault="0017366A">
      <w:pPr>
        <w:spacing w:line="288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635" cy="635"/>
                <wp:effectExtent l="5080" t="5080" r="5080" b="5080"/>
                <wp:wrapSquare wrapText="bothSides"/>
                <wp:docPr id="1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Фигура7" path="m0,0l-2147483648,-2147483647e" fillcolor="white" stroked="t" o:allowincell="f" style="position:absolute;margin-left:-5.5pt;margin-top:3.8pt;width:0pt;height:0pt;mso-wrap-style:none;v-text-anchor:middle" type="_x0000_t32">
                <v:fill o:detectmouseclick="t" type="solid" color2="black"/>
                <v:stroke color="black" weight="9360" joinstyle="round" endcap="flat"/>
                <w10:wrap type="square"/>
              </v:shape>
            </w:pict>
          </mc:Fallback>
        </mc:AlternateContent>
      </w:r>
    </w:p>
    <w:p w:rsidR="00962DC6" w:rsidRDefault="00962DC6">
      <w:pPr>
        <w:spacing w:line="288" w:lineRule="auto"/>
        <w:jc w:val="both"/>
        <w:rPr>
          <w:b/>
          <w:sz w:val="16"/>
          <w:szCs w:val="16"/>
          <w:vertAlign w:val="subscript"/>
        </w:rPr>
      </w:pPr>
    </w:p>
    <w:p w:rsidR="00962DC6" w:rsidRDefault="0017366A">
      <w:pPr>
        <w:spacing w:line="288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6B6A02">
        <w:rPr>
          <w:sz w:val="28"/>
          <w:szCs w:val="28"/>
        </w:rPr>
        <w:t>1</w:t>
      </w:r>
    </w:p>
    <w:p w:rsidR="00962DC6" w:rsidRDefault="0017366A">
      <w:pPr>
        <w:spacing w:line="288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962DC6" w:rsidRDefault="0017366A">
      <w:pPr>
        <w:numPr>
          <w:ilvl w:val="1"/>
          <w:numId w:val="2"/>
        </w:numPr>
        <w:tabs>
          <w:tab w:val="left" w:pos="284"/>
        </w:tabs>
        <w:spacing w:line="288" w:lineRule="auto"/>
        <w:ind w:left="0"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6B6A02">
        <w:rPr>
          <w:sz w:val="28"/>
          <w:szCs w:val="28"/>
        </w:rPr>
        <w:t>0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1.1.1. Всего рассмотрено по существу (сумма граф поддержано, меры приняты, разъяснено, не поддержано) – </w:t>
      </w:r>
      <w:r w:rsidR="006B6A02">
        <w:rPr>
          <w:sz w:val="28"/>
          <w:szCs w:val="28"/>
        </w:rPr>
        <w:t>0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 w:rsidR="006B6A02">
        <w:rPr>
          <w:sz w:val="28"/>
          <w:szCs w:val="28"/>
        </w:rPr>
        <w:t>0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1.1.2.1. С результатом рассмотрения «поддержано» –</w:t>
      </w:r>
      <w:r w:rsidR="006B6A02">
        <w:rPr>
          <w:sz w:val="28"/>
          <w:szCs w:val="28"/>
        </w:rPr>
        <w:t>0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6B6A02">
        <w:rPr>
          <w:sz w:val="28"/>
          <w:szCs w:val="28"/>
        </w:rPr>
        <w:t>0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1.1.2.3. Поставлено на дополнительный контроль до принятия мер – </w:t>
      </w:r>
      <w:r w:rsidR="006B6A02">
        <w:rPr>
          <w:sz w:val="28"/>
          <w:szCs w:val="28"/>
        </w:rPr>
        <w:t>0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1.1.3. С результатом рассмотрения «разъяснено» – </w:t>
      </w:r>
      <w:r w:rsidR="006B6A02">
        <w:rPr>
          <w:sz w:val="28"/>
          <w:szCs w:val="28"/>
        </w:rPr>
        <w:t>0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1.1.4. С результатом рассмотрения «не поддержано» – </w:t>
      </w:r>
      <w:r w:rsidR="006B6A02">
        <w:rPr>
          <w:sz w:val="28"/>
          <w:szCs w:val="28"/>
        </w:rPr>
        <w:t>0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1.1.4.1. Обращение не целесообразно и необоснованно – </w:t>
      </w:r>
      <w:r w:rsidR="006B6A02">
        <w:rPr>
          <w:sz w:val="28"/>
          <w:szCs w:val="28"/>
        </w:rPr>
        <w:t>0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1.1.4.2. Выявлено бездействие должностных лиц – </w:t>
      </w:r>
      <w:r w:rsidR="006B6A02">
        <w:rPr>
          <w:sz w:val="28"/>
          <w:szCs w:val="28"/>
        </w:rPr>
        <w:t>0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1.1.5. С результатом рассмотрения «дан ответ автору» – </w:t>
      </w:r>
      <w:r w:rsidR="006B6A02">
        <w:rPr>
          <w:sz w:val="28"/>
          <w:szCs w:val="28"/>
        </w:rPr>
        <w:t>0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1.1.6. С результатом рассмотрения «оставлено без ответа автору» – </w:t>
      </w:r>
      <w:r w:rsidR="006B6A02">
        <w:rPr>
          <w:sz w:val="28"/>
          <w:szCs w:val="28"/>
        </w:rPr>
        <w:t>0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1.1.7. Направлено по компетенции в иной орган – </w:t>
      </w:r>
      <w:r w:rsidR="006B6A02">
        <w:rPr>
          <w:sz w:val="28"/>
          <w:szCs w:val="28"/>
        </w:rPr>
        <w:t>0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1.1.8. Срок рассмотрения продлен – </w:t>
      </w:r>
      <w:r w:rsidR="006B6A02">
        <w:rPr>
          <w:sz w:val="28"/>
          <w:szCs w:val="28"/>
        </w:rPr>
        <w:t>0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1.1.9. Проверено комиссионно – </w:t>
      </w:r>
      <w:r w:rsidR="006B6A02">
        <w:rPr>
          <w:sz w:val="28"/>
          <w:szCs w:val="28"/>
        </w:rPr>
        <w:t>0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1.1.10. Проверено с выездом на место – </w:t>
      </w:r>
      <w:r w:rsidR="006B6A02">
        <w:rPr>
          <w:sz w:val="28"/>
          <w:szCs w:val="28"/>
        </w:rPr>
        <w:t>0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1.1.11. Рассмотрено с участием заявителя – </w:t>
      </w:r>
      <w:r w:rsidR="006B6A02">
        <w:rPr>
          <w:sz w:val="28"/>
          <w:szCs w:val="28"/>
        </w:rPr>
        <w:t>0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6B6A02">
        <w:rPr>
          <w:sz w:val="28"/>
          <w:szCs w:val="28"/>
        </w:rPr>
        <w:t>0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  <w:r w:rsidR="006B6A02">
        <w:rPr>
          <w:sz w:val="28"/>
          <w:szCs w:val="28"/>
        </w:rPr>
        <w:t>0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1.1.14. Количество обращений, по которым приняты решения о переносе срока принятия мер по результатам «обратной связи» – </w:t>
      </w:r>
      <w:r w:rsidR="006B6A02">
        <w:rPr>
          <w:sz w:val="28"/>
          <w:szCs w:val="28"/>
        </w:rPr>
        <w:t>0</w:t>
      </w:r>
    </w:p>
    <w:p w:rsidR="00962DC6" w:rsidRDefault="00962DC6">
      <w:pPr>
        <w:spacing w:line="288" w:lineRule="auto"/>
        <w:ind w:firstLine="567"/>
        <w:jc w:val="both"/>
        <w:rPr>
          <w:sz w:val="20"/>
          <w:szCs w:val="20"/>
        </w:rPr>
      </w:pPr>
    </w:p>
    <w:p w:rsidR="00962DC6" w:rsidRDefault="00962DC6">
      <w:pPr>
        <w:spacing w:line="288" w:lineRule="auto"/>
        <w:ind w:firstLine="567"/>
        <w:jc w:val="both"/>
        <w:rPr>
          <w:sz w:val="20"/>
          <w:szCs w:val="20"/>
        </w:rPr>
      </w:pPr>
    </w:p>
    <w:p w:rsidR="00962DC6" w:rsidRDefault="00962DC6">
      <w:pPr>
        <w:spacing w:line="288" w:lineRule="auto"/>
        <w:ind w:firstLine="567"/>
        <w:jc w:val="both"/>
        <w:rPr>
          <w:sz w:val="20"/>
          <w:szCs w:val="20"/>
        </w:rPr>
      </w:pP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1.2.1. Письменных – </w:t>
      </w:r>
      <w:r w:rsidR="006B6A02">
        <w:rPr>
          <w:sz w:val="28"/>
          <w:szCs w:val="28"/>
        </w:rPr>
        <w:t>0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1.2.2. Устных – </w:t>
      </w:r>
      <w:r w:rsidR="006B6A02">
        <w:rPr>
          <w:sz w:val="28"/>
          <w:szCs w:val="28"/>
        </w:rPr>
        <w:t>1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1.2.3. Принято в режиме ВКС – </w:t>
      </w:r>
      <w:r w:rsidR="006B6A02">
        <w:rPr>
          <w:sz w:val="28"/>
          <w:szCs w:val="28"/>
        </w:rPr>
        <w:t>0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>
        <w:rPr>
          <w:sz w:val="28"/>
          <w:szCs w:val="28"/>
        </w:rPr>
        <w:t xml:space="preserve"> </w:t>
      </w:r>
      <w:r w:rsidR="006B6A02">
        <w:rPr>
          <w:sz w:val="28"/>
          <w:szCs w:val="28"/>
        </w:rPr>
        <w:t>1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1.2.4.1. С результатом рассмотрения «поддержано» - </w:t>
      </w:r>
      <w:r w:rsidR="006B6A02">
        <w:rPr>
          <w:sz w:val="28"/>
          <w:szCs w:val="28"/>
        </w:rPr>
        <w:t>0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B6A02">
        <w:rPr>
          <w:sz w:val="28"/>
          <w:szCs w:val="28"/>
        </w:rPr>
        <w:t>1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B6A02">
        <w:rPr>
          <w:sz w:val="28"/>
          <w:szCs w:val="28"/>
        </w:rPr>
        <w:t>0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1.2.6. С результатом рассмотрения «не поддержано» – </w:t>
      </w:r>
      <w:r w:rsidR="006B6A02">
        <w:rPr>
          <w:sz w:val="28"/>
          <w:szCs w:val="28"/>
        </w:rPr>
        <w:t>0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  <w:r w:rsidR="006B6A02">
        <w:rPr>
          <w:sz w:val="28"/>
          <w:szCs w:val="28"/>
        </w:rPr>
        <w:t>0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B6A02">
        <w:rPr>
          <w:sz w:val="28"/>
          <w:szCs w:val="28"/>
        </w:rPr>
        <w:t>0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B6A02">
        <w:rPr>
          <w:sz w:val="28"/>
          <w:szCs w:val="28"/>
        </w:rPr>
        <w:t>0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  <w:r w:rsidR="006B6A02">
        <w:rPr>
          <w:sz w:val="28"/>
          <w:szCs w:val="28"/>
        </w:rPr>
        <w:t>0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1.6. Количество повторных обращений – 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 Всего поступило обращений, содержащих информацию о фактах коррупции, – </w:t>
      </w:r>
      <w:r w:rsidR="006B6A02">
        <w:rPr>
          <w:sz w:val="28"/>
          <w:szCs w:val="28"/>
        </w:rPr>
        <w:t>0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962DC6" w:rsidRDefault="0017366A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1.7.1. рассмотрено – </w:t>
      </w:r>
      <w:r w:rsidR="006B6A02">
        <w:rPr>
          <w:sz w:val="28"/>
          <w:szCs w:val="28"/>
        </w:rPr>
        <w:t>0</w:t>
      </w:r>
    </w:p>
    <w:p w:rsidR="00962DC6" w:rsidRDefault="0017366A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6B6A02">
        <w:rPr>
          <w:sz w:val="28"/>
          <w:szCs w:val="28"/>
        </w:rPr>
        <w:t>0</w:t>
      </w:r>
    </w:p>
    <w:p w:rsidR="00962DC6" w:rsidRDefault="0017366A">
      <w:pPr>
        <w:tabs>
          <w:tab w:val="left" w:pos="1855"/>
        </w:tabs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1.7.3. факты подтвердились – </w:t>
      </w:r>
      <w:r w:rsidR="006B6A02">
        <w:rPr>
          <w:sz w:val="28"/>
          <w:szCs w:val="28"/>
        </w:rPr>
        <w:t>0</w:t>
      </w:r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– </w:t>
      </w:r>
      <w:r w:rsidR="006B6A02">
        <w:rPr>
          <w:sz w:val="28"/>
          <w:szCs w:val="28"/>
        </w:rPr>
        <w:t>нет</w:t>
      </w:r>
      <w:proofErr w:type="gramEnd"/>
    </w:p>
    <w:p w:rsidR="00962DC6" w:rsidRDefault="0017366A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  <w:r w:rsidR="006B6A02">
        <w:rPr>
          <w:sz w:val="28"/>
          <w:szCs w:val="28"/>
        </w:rPr>
        <w:t xml:space="preserve"> отсутствуют.</w:t>
      </w:r>
    </w:p>
    <w:p w:rsidR="006B6A02" w:rsidRDefault="006B6A02" w:rsidP="006B6A02">
      <w:pPr>
        <w:jc w:val="both"/>
        <w:rPr>
          <w:sz w:val="28"/>
          <w:szCs w:val="28"/>
        </w:rPr>
      </w:pPr>
    </w:p>
    <w:p w:rsidR="006B6A02" w:rsidRDefault="006B6A02" w:rsidP="006B6A02">
      <w:pPr>
        <w:jc w:val="both"/>
        <w:rPr>
          <w:sz w:val="28"/>
          <w:szCs w:val="28"/>
        </w:rPr>
      </w:pPr>
    </w:p>
    <w:p w:rsidR="006B6A02" w:rsidRDefault="006B6A02" w:rsidP="006B6A02">
      <w:pPr>
        <w:jc w:val="both"/>
        <w:rPr>
          <w:sz w:val="28"/>
          <w:szCs w:val="28"/>
        </w:rPr>
      </w:pPr>
    </w:p>
    <w:p w:rsidR="00962DC6" w:rsidRDefault="006B6A02" w:rsidP="006B6A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Староведугского</w:t>
      </w:r>
      <w:proofErr w:type="spellEnd"/>
    </w:p>
    <w:p w:rsidR="006B6A02" w:rsidRDefault="006B6A02" w:rsidP="006B6A02">
      <w:pPr>
        <w:tabs>
          <w:tab w:val="left" w:pos="632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>Ю.А. Свиридов</w:t>
      </w:r>
    </w:p>
    <w:p w:rsidR="00962DC6" w:rsidRDefault="00962DC6" w:rsidP="00FA4280">
      <w:pPr>
        <w:jc w:val="both"/>
        <w:rPr>
          <w:sz w:val="28"/>
          <w:szCs w:val="28"/>
        </w:rPr>
      </w:pPr>
      <w:bookmarkStart w:id="0" w:name="_GoBack"/>
      <w:bookmarkEnd w:id="0"/>
    </w:p>
    <w:p w:rsidR="00962DC6" w:rsidRDefault="00962DC6">
      <w:pPr>
        <w:jc w:val="both"/>
        <w:rPr>
          <w:sz w:val="20"/>
          <w:szCs w:val="20"/>
        </w:rPr>
      </w:pPr>
    </w:p>
    <w:p w:rsidR="00962DC6" w:rsidRDefault="00962DC6">
      <w:pPr>
        <w:rPr>
          <w:sz w:val="28"/>
          <w:szCs w:val="28"/>
        </w:rPr>
      </w:pPr>
    </w:p>
    <w:p w:rsidR="00962DC6" w:rsidRDefault="00962DC6">
      <w:pPr>
        <w:rPr>
          <w:sz w:val="28"/>
          <w:szCs w:val="28"/>
        </w:rPr>
      </w:pPr>
    </w:p>
    <w:p w:rsidR="00962DC6" w:rsidRDefault="00962DC6">
      <w:pPr>
        <w:rPr>
          <w:sz w:val="28"/>
          <w:szCs w:val="28"/>
        </w:rPr>
      </w:pPr>
    </w:p>
    <w:p w:rsidR="00962DC6" w:rsidRDefault="00962DC6">
      <w:pPr>
        <w:rPr>
          <w:sz w:val="20"/>
          <w:szCs w:val="20"/>
        </w:rPr>
      </w:pPr>
    </w:p>
    <w:p w:rsidR="00962DC6" w:rsidRDefault="00962DC6">
      <w:pPr>
        <w:rPr>
          <w:sz w:val="20"/>
          <w:szCs w:val="20"/>
        </w:rPr>
      </w:pPr>
    </w:p>
    <w:p w:rsidR="00962DC6" w:rsidRDefault="00962DC6">
      <w:pPr>
        <w:rPr>
          <w:sz w:val="20"/>
          <w:szCs w:val="20"/>
        </w:rPr>
      </w:pPr>
    </w:p>
    <w:p w:rsidR="00962DC6" w:rsidRDefault="00962DC6">
      <w:pPr>
        <w:rPr>
          <w:sz w:val="20"/>
          <w:szCs w:val="20"/>
        </w:rPr>
      </w:pPr>
    </w:p>
    <w:p w:rsidR="00962DC6" w:rsidRDefault="00962DC6">
      <w:pPr>
        <w:rPr>
          <w:sz w:val="20"/>
          <w:szCs w:val="20"/>
        </w:rPr>
      </w:pPr>
    </w:p>
    <w:p w:rsidR="00962DC6" w:rsidRDefault="00962DC6">
      <w:pPr>
        <w:rPr>
          <w:sz w:val="20"/>
          <w:szCs w:val="20"/>
        </w:rPr>
      </w:pPr>
    </w:p>
    <w:p w:rsidR="00962DC6" w:rsidRDefault="00962DC6">
      <w:pPr>
        <w:rPr>
          <w:sz w:val="20"/>
          <w:szCs w:val="20"/>
        </w:rPr>
      </w:pPr>
    </w:p>
    <w:p w:rsidR="00962DC6" w:rsidRDefault="00962DC6">
      <w:pPr>
        <w:rPr>
          <w:sz w:val="20"/>
          <w:szCs w:val="20"/>
        </w:rPr>
      </w:pPr>
    </w:p>
    <w:p w:rsidR="00962DC6" w:rsidRDefault="00962DC6">
      <w:pPr>
        <w:rPr>
          <w:sz w:val="20"/>
          <w:szCs w:val="20"/>
        </w:rPr>
      </w:pPr>
    </w:p>
    <w:p w:rsidR="00962DC6" w:rsidRDefault="00962DC6">
      <w:pPr>
        <w:rPr>
          <w:sz w:val="20"/>
          <w:szCs w:val="20"/>
        </w:rPr>
      </w:pPr>
    </w:p>
    <w:sectPr w:rsidR="00962DC6" w:rsidSect="006B6A02">
      <w:pgSz w:w="11906" w:h="16838"/>
      <w:pgMar w:top="1134" w:right="850" w:bottom="284" w:left="1276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charset w:val="01"/>
    <w:family w:val="roman"/>
    <w:pitch w:val="variable"/>
  </w:font>
  <w:font w:name="Calibri Ligh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F1860"/>
    <w:multiLevelType w:val="multilevel"/>
    <w:tmpl w:val="9774A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EB2151"/>
    <w:multiLevelType w:val="multilevel"/>
    <w:tmpl w:val="CC289342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62DC6"/>
    <w:rsid w:val="0017366A"/>
    <w:rsid w:val="006B6A02"/>
    <w:rsid w:val="00962DC6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43F3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semiHidden/>
    <w:unhideWhenUsed/>
    <w:qFormat/>
    <w:rsid w:val="00A43F31"/>
    <w:pPr>
      <w:keepNext/>
      <w:spacing w:line="280" w:lineRule="exact"/>
      <w:jc w:val="center"/>
      <w:outlineLvl w:val="5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A43F31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60">
    <w:name w:val="Заголовок 6 Знак"/>
    <w:basedOn w:val="a0"/>
    <w:semiHidden/>
    <w:qFormat/>
    <w:rsid w:val="00A43F31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semiHidden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Pr>
      <w:color w:val="000080"/>
      <w:u w:val="single"/>
    </w:rPr>
  </w:style>
  <w:style w:type="character" w:customStyle="1" w:styleId="WW8Num9z0">
    <w:name w:val="WW8Num9z0"/>
    <w:qFormat/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WW8Num10z0">
    <w:name w:val="WW8Num10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semiHidden/>
    <w:unhideWhenUsed/>
    <w:rsid w:val="00A43F31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11">
    <w:name w:val="заголовок1"/>
    <w:basedOn w:val="a"/>
    <w:next w:val="a"/>
    <w:qFormat/>
    <w:pPr>
      <w:keepNext/>
      <w:keepLines/>
      <w:widowControl w:val="0"/>
      <w:pBdr>
        <w:top w:val="double" w:sz="6" w:space="0" w:color="000000"/>
        <w:bottom w:val="double" w:sz="6" w:space="0" w:color="000000"/>
      </w:pBdr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Обычный.Название подразделения"/>
    <w:qFormat/>
    <w:rPr>
      <w:rFonts w:ascii="SchoolBook" w:eastAsia="Times New Roman" w:hAnsi="SchoolBook" w:cs="SchoolBook"/>
      <w:kern w:val="2"/>
      <w:sz w:val="28"/>
      <w:szCs w:val="20"/>
      <w:lang w:eastAsia="zh-CN"/>
    </w:rPr>
  </w:style>
  <w:style w:type="paragraph" w:customStyle="1" w:styleId="2">
    <w:name w:val="заголовок2"/>
    <w:basedOn w:val="a"/>
    <w:next w:val="a"/>
    <w:qFormat/>
    <w:pPr>
      <w:keepNext/>
      <w:keepLines/>
      <w:widowControl w:val="0"/>
      <w:pBdr>
        <w:top w:val="single" w:sz="6" w:space="0" w:color="000000"/>
        <w:bottom w:val="single" w:sz="6" w:space="0" w:color="000000"/>
      </w:pBdr>
      <w:shd w:val="clear" w:color="auto" w:fill="C0C0C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3">
    <w:name w:val="заголовок 3"/>
    <w:basedOn w:val="a"/>
    <w:qFormat/>
    <w:pPr>
      <w:keepNext/>
      <w:keepLines/>
      <w:widowControl w:val="0"/>
      <w:pBdr>
        <w:bottom w:val="single" w:sz="6" w:space="1" w:color="000000"/>
      </w:pBdr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FIO">
    <w:name w:val="FIO"/>
    <w:basedOn w:val="a"/>
    <w:qFormat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Dolgnost">
    <w:name w:val="Dolgnost"/>
    <w:basedOn w:val="a"/>
    <w:qFormat/>
    <w:pPr>
      <w:widowControl w:val="0"/>
      <w:tabs>
        <w:tab w:val="left" w:pos="720"/>
        <w:tab w:val="left" w:pos="4111"/>
        <w:tab w:val="left" w:pos="4678"/>
      </w:tabs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adres">
    <w:name w:val="adres"/>
    <w:basedOn w:val="a"/>
    <w:qFormat/>
    <w:pPr>
      <w:widowControl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numbering" w:customStyle="1" w:styleId="WW8Num9">
    <w:name w:val="WW8Num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Матющенко Лариса Викторовна</dc:creator>
  <dc:description/>
  <cp:lastModifiedBy>USER</cp:lastModifiedBy>
  <cp:revision>46</cp:revision>
  <cp:lastPrinted>2023-03-30T08:33:00Z</cp:lastPrinted>
  <dcterms:created xsi:type="dcterms:W3CDTF">2023-03-30T08:21:00Z</dcterms:created>
  <dcterms:modified xsi:type="dcterms:W3CDTF">2023-04-21T05:56:00Z</dcterms:modified>
  <dc:language>ru-RU</dc:language>
</cp:coreProperties>
</file>